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otnotes.xml" ContentType="application/vnd.openxmlformats-officedocument.wordprocessingml.footnotes+xml"/>
  <Override PartName="/word/glossary/endnotes.xml" ContentType="application/vnd.openxmlformats-officedocument.wordprocessingml.endnote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0C8EB6A" w14:textId="77777777" w:rsidR="008375D2" w:rsidRPr="00C47131" w:rsidRDefault="008375D2" w:rsidP="00235822">
      <w:pPr>
        <w:pStyle w:val="Header"/>
      </w:pPr>
    </w:p>
    <w:p w14:paraId="26FC16A1" w14:textId="77777777" w:rsidR="00564FB1" w:rsidRPr="00C47131" w:rsidRDefault="00564FB1" w:rsidP="00235822">
      <w:pPr>
        <w:pStyle w:val="Header"/>
      </w:pPr>
    </w:p>
    <w:p w14:paraId="1309ABA5" w14:textId="77777777" w:rsidR="00881305" w:rsidRPr="00C47131" w:rsidRDefault="00881305" w:rsidP="00235822">
      <w:pPr>
        <w:pStyle w:val="Header"/>
      </w:pPr>
    </w:p>
    <w:p w14:paraId="750A8F90" w14:textId="77777777" w:rsidR="00881305" w:rsidRPr="00C47131" w:rsidRDefault="00881305" w:rsidP="00235822">
      <w:pPr>
        <w:pStyle w:val="Header"/>
      </w:pPr>
    </w:p>
    <w:p w14:paraId="3132711D" w14:textId="77777777" w:rsidR="00881305" w:rsidRPr="00C47131" w:rsidRDefault="00881305" w:rsidP="00235822">
      <w:pPr>
        <w:pStyle w:val="Header"/>
      </w:pPr>
    </w:p>
    <w:p w14:paraId="772A2B4A" w14:textId="77777777" w:rsidR="00881305" w:rsidRPr="00C47131" w:rsidRDefault="00881305" w:rsidP="00235822">
      <w:pPr>
        <w:pStyle w:val="Header"/>
      </w:pPr>
    </w:p>
    <w:p w14:paraId="27CBBA35" w14:textId="3AB23A7D" w:rsidR="00881305" w:rsidRPr="00C47131" w:rsidRDefault="006B3BCB" w:rsidP="00235822">
      <w:pPr>
        <w:pStyle w:val="Header"/>
      </w:pPr>
      <w:r>
        <w:rPr>
          <w:noProof/>
        </w:rPr>
        <w:drawing>
          <wp:anchor distT="0" distB="0" distL="114300" distR="114300" simplePos="0" relativeHeight="251658241" behindDoc="0" locked="0" layoutInCell="1" allowOverlap="1" wp14:anchorId="60EE5251" wp14:editId="31D8DDD2">
            <wp:simplePos x="0" y="0"/>
            <wp:positionH relativeFrom="column">
              <wp:posOffset>0</wp:posOffset>
            </wp:positionH>
            <wp:positionV relativeFrom="paragraph">
              <wp:posOffset>0</wp:posOffset>
            </wp:positionV>
            <wp:extent cx="1857375" cy="1857375"/>
            <wp:effectExtent l="0" t="0" r="9525" b="9525"/>
            <wp:wrapNone/>
            <wp:docPr id="1" name="Picture 1"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ranquillityID_Logo_large_rev_3_hifi.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857375" cy="1857375"/>
                    </a:xfrm>
                    <a:prstGeom prst="rect">
                      <a:avLst/>
                    </a:prstGeom>
                  </pic:spPr>
                </pic:pic>
              </a:graphicData>
            </a:graphic>
            <wp14:sizeRelH relativeFrom="page">
              <wp14:pctWidth>0</wp14:pctWidth>
            </wp14:sizeRelH>
            <wp14:sizeRelV relativeFrom="page">
              <wp14:pctHeight>0</wp14:pctHeight>
            </wp14:sizeRelV>
          </wp:anchor>
        </w:drawing>
      </w:r>
    </w:p>
    <w:p w14:paraId="4DB354B3" w14:textId="77777777" w:rsidR="00881305" w:rsidRPr="00C47131" w:rsidRDefault="00881305" w:rsidP="00235822">
      <w:pPr>
        <w:pStyle w:val="Header"/>
      </w:pPr>
    </w:p>
    <w:p w14:paraId="73C541DF" w14:textId="77777777" w:rsidR="00881305" w:rsidRPr="00C47131" w:rsidRDefault="00881305" w:rsidP="00235822">
      <w:pPr>
        <w:pStyle w:val="Header"/>
      </w:pPr>
    </w:p>
    <w:p w14:paraId="717D08F6" w14:textId="77777777" w:rsidR="00564FB1" w:rsidRPr="00C47131" w:rsidRDefault="00564FB1" w:rsidP="00235822">
      <w:pPr>
        <w:pStyle w:val="Header"/>
      </w:pPr>
    </w:p>
    <w:p w14:paraId="64CDB66F" w14:textId="77777777" w:rsidR="00564FB1" w:rsidRPr="00C47131" w:rsidRDefault="00564FB1" w:rsidP="00235822">
      <w:pPr>
        <w:pStyle w:val="Header"/>
      </w:pPr>
    </w:p>
    <w:p w14:paraId="42DC9DE9" w14:textId="77777777" w:rsidR="00564FB1" w:rsidRDefault="00564FB1" w:rsidP="00235822">
      <w:pPr>
        <w:pStyle w:val="Header"/>
      </w:pPr>
    </w:p>
    <w:p w14:paraId="084BA8EE" w14:textId="77777777" w:rsidR="007E5FD8" w:rsidRDefault="007E5FD8" w:rsidP="00235822">
      <w:pPr>
        <w:pStyle w:val="Header"/>
      </w:pPr>
    </w:p>
    <w:p w14:paraId="23FFFE67" w14:textId="77777777" w:rsidR="007E5FD8" w:rsidRDefault="007E5FD8" w:rsidP="00235822">
      <w:pPr>
        <w:pStyle w:val="Header"/>
      </w:pPr>
    </w:p>
    <w:p w14:paraId="67147E0F" w14:textId="77777777" w:rsidR="007E5FD8" w:rsidRDefault="007E5FD8" w:rsidP="00235822">
      <w:pPr>
        <w:pStyle w:val="Header"/>
      </w:pPr>
    </w:p>
    <w:p w14:paraId="416F3426" w14:textId="77777777" w:rsidR="007E5FD8" w:rsidRDefault="007E5FD8" w:rsidP="00235822">
      <w:pPr>
        <w:pStyle w:val="Header"/>
      </w:pPr>
    </w:p>
    <w:p w14:paraId="749A1CBE" w14:textId="77777777" w:rsidR="007E5FD8" w:rsidRDefault="007E5FD8" w:rsidP="00235822">
      <w:pPr>
        <w:pStyle w:val="Header"/>
      </w:pPr>
    </w:p>
    <w:p w14:paraId="58E25294" w14:textId="77777777" w:rsidR="007E5FD8" w:rsidRDefault="007E5FD8" w:rsidP="00235822">
      <w:pPr>
        <w:pStyle w:val="Header"/>
      </w:pPr>
    </w:p>
    <w:p w14:paraId="3843978F" w14:textId="77777777" w:rsidR="007E5FD8" w:rsidRDefault="007E5FD8" w:rsidP="00235822">
      <w:pPr>
        <w:pStyle w:val="Header"/>
      </w:pPr>
    </w:p>
    <w:p w14:paraId="489BBDBA" w14:textId="77777777" w:rsidR="007E5FD8" w:rsidRDefault="007E5FD8" w:rsidP="00235822">
      <w:pPr>
        <w:pStyle w:val="Header"/>
      </w:pPr>
    </w:p>
    <w:p w14:paraId="072505AE" w14:textId="77777777" w:rsidR="007E5FD8" w:rsidRPr="00C47131" w:rsidRDefault="007E5FD8" w:rsidP="00235822">
      <w:pPr>
        <w:pStyle w:val="Header"/>
      </w:pPr>
    </w:p>
    <w:p w14:paraId="24A2C877" w14:textId="77777777" w:rsidR="008375D2" w:rsidRPr="00C47131" w:rsidRDefault="008375D2" w:rsidP="00235822">
      <w:pPr>
        <w:pStyle w:val="Header"/>
      </w:pPr>
    </w:p>
    <w:p w14:paraId="2A72B88F" w14:textId="321C933B" w:rsidR="008375D2" w:rsidRDefault="008375D2" w:rsidP="000F5F20">
      <w:pPr>
        <w:pStyle w:val="Title"/>
      </w:pPr>
    </w:p>
    <w:p w14:paraId="7060E630" w14:textId="47426FB9" w:rsidR="00FE7105" w:rsidRDefault="006B3BCB" w:rsidP="00284F30">
      <w:pPr>
        <w:rPr>
          <w:rFonts w:asciiTheme="majorHAnsi" w:eastAsiaTheme="majorEastAsia" w:hAnsiTheme="majorHAnsi" w:cstheme="majorBidi"/>
          <w:b/>
          <w:bCs/>
          <w:iCs/>
          <w:caps/>
          <w:color w:val="27406D"/>
          <w:sz w:val="36"/>
          <w:szCs w:val="36"/>
        </w:rPr>
      </w:pPr>
      <w:r w:rsidRPr="00284F30">
        <w:rPr>
          <w:rFonts w:asciiTheme="majorHAnsi" w:eastAsiaTheme="majorEastAsia" w:hAnsiTheme="majorHAnsi" w:cstheme="majorBidi"/>
          <w:b/>
          <w:bCs/>
          <w:iCs/>
          <w:caps/>
          <w:color w:val="27406D"/>
          <w:sz w:val="36"/>
          <w:szCs w:val="36"/>
        </w:rPr>
        <w:t>fee study for</w:t>
      </w:r>
      <w:r>
        <w:rPr>
          <w:rFonts w:asciiTheme="majorHAnsi" w:eastAsiaTheme="majorEastAsia" w:hAnsiTheme="majorHAnsi" w:cstheme="majorBidi"/>
          <w:b/>
          <w:bCs/>
          <w:iCs/>
          <w:caps/>
          <w:color w:val="27406D"/>
          <w:sz w:val="36"/>
          <w:szCs w:val="36"/>
        </w:rPr>
        <w:t xml:space="preserve"> PROPOSED </w:t>
      </w:r>
    </w:p>
    <w:p w14:paraId="4399D8D8" w14:textId="296DB260" w:rsidR="00284F30" w:rsidRDefault="006B3BCB" w:rsidP="00284F30">
      <w:pPr>
        <w:rPr>
          <w:rFonts w:asciiTheme="majorHAnsi" w:eastAsiaTheme="majorEastAsia" w:hAnsiTheme="majorHAnsi" w:cstheme="majorBidi"/>
          <w:b/>
          <w:bCs/>
          <w:iCs/>
          <w:caps/>
          <w:color w:val="27406D"/>
          <w:sz w:val="36"/>
          <w:szCs w:val="36"/>
        </w:rPr>
      </w:pPr>
      <w:r w:rsidRPr="00FE7105">
        <w:rPr>
          <w:rFonts w:asciiTheme="majorHAnsi" w:eastAsiaTheme="majorEastAsia" w:hAnsiTheme="majorHAnsi" w:cstheme="majorBidi"/>
          <w:b/>
          <w:bCs/>
          <w:iCs/>
          <w:caps/>
          <w:color w:val="27406D"/>
          <w:sz w:val="36"/>
          <w:szCs w:val="36"/>
        </w:rPr>
        <w:t>MUNICIPAL WATER RATE INCREASES</w:t>
      </w:r>
    </w:p>
    <w:p w14:paraId="1895B9A1" w14:textId="77777777" w:rsidR="00FE7105" w:rsidRPr="00284F30" w:rsidRDefault="00FE7105" w:rsidP="00284F30">
      <w:pPr>
        <w:rPr>
          <w:rFonts w:asciiTheme="majorHAnsi" w:eastAsiaTheme="majorEastAsia" w:hAnsiTheme="majorHAnsi" w:cstheme="majorBidi"/>
          <w:b/>
          <w:bCs/>
          <w:iCs/>
          <w:caps/>
          <w:color w:val="27406D"/>
          <w:sz w:val="36"/>
          <w:szCs w:val="36"/>
        </w:rPr>
      </w:pPr>
    </w:p>
    <w:p w14:paraId="29475D61" w14:textId="0B96F9DE" w:rsidR="00284F30" w:rsidRPr="00284F30" w:rsidRDefault="006B3BCB" w:rsidP="00284F30">
      <w:pPr>
        <w:rPr>
          <w:rFonts w:asciiTheme="majorHAnsi" w:eastAsiaTheme="majorEastAsia" w:hAnsiTheme="majorHAnsi" w:cstheme="majorBidi"/>
          <w:b/>
          <w:bCs/>
          <w:iCs/>
          <w:caps/>
          <w:color w:val="27406D"/>
          <w:sz w:val="36"/>
          <w:szCs w:val="36"/>
        </w:rPr>
      </w:pPr>
      <w:r w:rsidRPr="00284F30">
        <w:rPr>
          <w:rFonts w:asciiTheme="majorHAnsi" w:eastAsiaTheme="majorEastAsia" w:hAnsiTheme="majorHAnsi" w:cstheme="majorBidi"/>
          <w:b/>
          <w:bCs/>
          <w:iCs/>
          <w:caps/>
          <w:color w:val="27406D"/>
          <w:sz w:val="36"/>
          <w:szCs w:val="36"/>
        </w:rPr>
        <w:t>tranquillity irrigation district</w:t>
      </w:r>
    </w:p>
    <w:p w14:paraId="7606DCCF" w14:textId="51C01863" w:rsidR="00284F30" w:rsidRPr="00284F30" w:rsidRDefault="00284F30" w:rsidP="00284F30">
      <w:pPr>
        <w:rPr>
          <w:rFonts w:asciiTheme="majorHAnsi" w:eastAsiaTheme="majorEastAsia" w:hAnsiTheme="majorHAnsi" w:cstheme="majorBidi"/>
          <w:b/>
          <w:bCs/>
          <w:iCs/>
          <w:caps/>
          <w:color w:val="27406D"/>
          <w:sz w:val="32"/>
          <w:szCs w:val="28"/>
        </w:rPr>
      </w:pPr>
    </w:p>
    <w:p w14:paraId="0E1F2171" w14:textId="77777777" w:rsidR="008375D2" w:rsidRPr="00C47131" w:rsidRDefault="008375D2" w:rsidP="00235822">
      <w:pPr>
        <w:pStyle w:val="Header"/>
      </w:pPr>
    </w:p>
    <w:p w14:paraId="5B529735" w14:textId="77777777" w:rsidR="00271C1E" w:rsidRPr="00C47131" w:rsidRDefault="00271C1E" w:rsidP="00235822">
      <w:pPr>
        <w:pStyle w:val="Header"/>
      </w:pPr>
    </w:p>
    <w:p w14:paraId="26054CDD" w14:textId="705617A6" w:rsidR="00284F30" w:rsidRDefault="00284F30" w:rsidP="0036069F">
      <w:pPr>
        <w:pStyle w:val="Subtitle"/>
        <w:rPr>
          <w:bCs/>
        </w:rPr>
      </w:pPr>
    </w:p>
    <w:p w14:paraId="0A7FBE13" w14:textId="620E0FEF" w:rsidR="008375D2" w:rsidRPr="00C47131" w:rsidRDefault="006B3BCB" w:rsidP="0036069F">
      <w:pPr>
        <w:pStyle w:val="Subtitle"/>
        <w:rPr>
          <w:bCs/>
          <w:color w:val="27406D"/>
        </w:rPr>
      </w:pPr>
      <w:r w:rsidRPr="00C47131">
        <w:rPr>
          <w:bCs/>
          <w:color w:val="27406D"/>
        </w:rPr>
        <w:br/>
      </w:r>
      <w:r w:rsidR="00833E89">
        <w:rPr>
          <w:bCs/>
          <w:color w:val="27406D"/>
        </w:rPr>
        <w:t>October</w:t>
      </w:r>
      <w:r w:rsidR="00E972C1">
        <w:rPr>
          <w:bCs/>
          <w:color w:val="27406D"/>
        </w:rPr>
        <w:t xml:space="preserve"> 15,</w:t>
      </w:r>
      <w:r w:rsidR="00833E89">
        <w:rPr>
          <w:bCs/>
          <w:color w:val="27406D"/>
        </w:rPr>
        <w:t xml:space="preserve"> 2025</w:t>
      </w:r>
    </w:p>
    <w:p w14:paraId="61AB8F01" w14:textId="77777777" w:rsidR="008375D2" w:rsidRPr="00C47131" w:rsidRDefault="008375D2" w:rsidP="00235822">
      <w:pPr>
        <w:pStyle w:val="Header"/>
      </w:pPr>
    </w:p>
    <w:p w14:paraId="0D9A0ABC" w14:textId="77777777" w:rsidR="008375D2" w:rsidRPr="00C47131" w:rsidRDefault="008375D2" w:rsidP="00235822">
      <w:pPr>
        <w:pStyle w:val="Header"/>
      </w:pPr>
    </w:p>
    <w:p w14:paraId="699A7AF4" w14:textId="77777777" w:rsidR="00C808AD" w:rsidRPr="00C47131" w:rsidRDefault="00C808AD" w:rsidP="00235822">
      <w:pPr>
        <w:pStyle w:val="Header"/>
      </w:pPr>
    </w:p>
    <w:p w14:paraId="666BC65E" w14:textId="77777777" w:rsidR="00C808AD" w:rsidRPr="00C47131" w:rsidRDefault="00C808AD" w:rsidP="00235822">
      <w:pPr>
        <w:pStyle w:val="Header"/>
      </w:pPr>
    </w:p>
    <w:p w14:paraId="5D71BE7A" w14:textId="77777777" w:rsidR="00C808AD" w:rsidRPr="00C47131" w:rsidRDefault="00C808AD" w:rsidP="00235822">
      <w:pPr>
        <w:pStyle w:val="Header"/>
      </w:pPr>
    </w:p>
    <w:p w14:paraId="6FA54741" w14:textId="77777777" w:rsidR="00C808AD" w:rsidRPr="00C47131" w:rsidRDefault="00C808AD" w:rsidP="00235822">
      <w:pPr>
        <w:pStyle w:val="Header"/>
      </w:pPr>
    </w:p>
    <w:p w14:paraId="32AB68E6" w14:textId="77777777" w:rsidR="00C808AD" w:rsidRPr="00C47131" w:rsidRDefault="00C808AD" w:rsidP="00235822">
      <w:pPr>
        <w:pStyle w:val="Header"/>
      </w:pPr>
    </w:p>
    <w:p w14:paraId="7ADD2383" w14:textId="77777777" w:rsidR="00284F30" w:rsidRDefault="00284F30" w:rsidP="00235822">
      <w:pPr>
        <w:pStyle w:val="Header"/>
      </w:pPr>
    </w:p>
    <w:p w14:paraId="246920AC" w14:textId="77777777" w:rsidR="00284F30" w:rsidRDefault="00284F30" w:rsidP="00235822">
      <w:pPr>
        <w:pStyle w:val="Header"/>
      </w:pPr>
    </w:p>
    <w:p w14:paraId="43374DED" w14:textId="4466F7E5" w:rsidR="00284F30" w:rsidRDefault="00284F30" w:rsidP="00235822">
      <w:pPr>
        <w:pStyle w:val="Header"/>
      </w:pPr>
    </w:p>
    <w:p w14:paraId="149EA6F4" w14:textId="77777777" w:rsidR="00284F30" w:rsidRPr="00C47131" w:rsidRDefault="00284F30" w:rsidP="00235822">
      <w:pPr>
        <w:pStyle w:val="Header"/>
      </w:pPr>
    </w:p>
    <w:p w14:paraId="57F62331" w14:textId="77777777" w:rsidR="00C808AD" w:rsidRPr="00C47131" w:rsidRDefault="00C808AD" w:rsidP="00235822">
      <w:pPr>
        <w:pStyle w:val="Header"/>
      </w:pPr>
    </w:p>
    <w:p w14:paraId="18B10557" w14:textId="307B3E53" w:rsidR="008375D2" w:rsidRPr="00C47131" w:rsidRDefault="00034D53" w:rsidP="00B85BDE">
      <w:pPr>
        <w:pStyle w:val="Heading6"/>
      </w:pPr>
      <w:r w:rsidRPr="00C47131">
        <w:t>PREPARED FOR:</w:t>
      </w:r>
    </w:p>
    <w:sdt>
      <w:sdtPr>
        <w:rPr>
          <w:b w:val="0"/>
          <w:bCs/>
        </w:rPr>
        <w:alias w:val="Company"/>
        <w:id w:val="79876544"/>
        <w:placeholder>
          <w:docPart w:val="00C784F6EADD480EB0798894471E9948"/>
        </w:placeholder>
        <w:dataBinding w:prefixMappings="xmlns:ns0='http://schemas.openxmlformats.org/officeDocument/2006/extended-properties' " w:xpath="/ns0:Properties[1]/ns0:Company[1]" w:storeItemID="{6668398D-A668-4E3E-A5EB-62B293D839F1}"/>
        <w:text/>
      </w:sdtPr>
      <w:sdtEndPr/>
      <w:sdtContent>
        <w:p w14:paraId="5A269BB8" w14:textId="0A476B23" w:rsidR="00457F89" w:rsidRDefault="00E45D74" w:rsidP="00B85BDE">
          <w:pPr>
            <w:pStyle w:val="Heading6"/>
          </w:pPr>
          <w:r>
            <w:rPr>
              <w:b w:val="0"/>
              <w:bCs/>
            </w:rPr>
            <w:t>Tranquillity Irrigation District</w:t>
          </w:r>
        </w:p>
      </w:sdtContent>
    </w:sdt>
    <w:p w14:paraId="65B9E476" w14:textId="4A3609C4" w:rsidR="008375D2" w:rsidRDefault="006B3BCB" w:rsidP="00B85BDE">
      <w:pPr>
        <w:pStyle w:val="Heading6"/>
        <w:rPr>
          <w:b w:val="0"/>
          <w:bCs/>
        </w:rPr>
      </w:pPr>
      <w:r w:rsidRPr="00284F30">
        <w:rPr>
          <w:b w:val="0"/>
          <w:bCs/>
        </w:rPr>
        <w:t>P.O. Box 487, Tranquillity, CA 93668</w:t>
      </w:r>
    </w:p>
    <w:p w14:paraId="1E2F5AB2" w14:textId="77777777" w:rsidR="00284F30" w:rsidRPr="00284F30" w:rsidRDefault="00284F30" w:rsidP="00284F30"/>
    <w:p w14:paraId="277E6EEA" w14:textId="77777777" w:rsidR="008375D2" w:rsidRPr="00D36DCF" w:rsidRDefault="006B3BCB" w:rsidP="00B85BDE">
      <w:pPr>
        <w:pStyle w:val="Heading6"/>
      </w:pPr>
      <w:r w:rsidRPr="00D36DCF">
        <w:t>PREPARED BY:</w:t>
      </w:r>
    </w:p>
    <w:p w14:paraId="3871DE00" w14:textId="7203A2DE" w:rsidR="008375D2" w:rsidRPr="00533F18" w:rsidRDefault="006B3BCB" w:rsidP="00B85BDE">
      <w:pPr>
        <w:pStyle w:val="Heading6"/>
        <w:rPr>
          <w:b w:val="0"/>
          <w:bCs/>
        </w:rPr>
      </w:pPr>
      <w:r w:rsidRPr="00533F18">
        <w:rPr>
          <w:b w:val="0"/>
          <w:bCs/>
        </w:rPr>
        <w:t>PROVOST &amp; PRITCHARD CONSULTING GROUP</w:t>
      </w:r>
    </w:p>
    <w:p w14:paraId="035E7B6C" w14:textId="19D2292A" w:rsidR="00F01DD4" w:rsidRPr="00B04F2A" w:rsidRDefault="006B3BCB" w:rsidP="00F01DD4">
      <w:pPr>
        <w:pStyle w:val="Heading6"/>
        <w:rPr>
          <w:b w:val="0"/>
          <w:bCs/>
        </w:rPr>
      </w:pPr>
      <w:r>
        <w:rPr>
          <w:b w:val="0"/>
          <w:bCs/>
        </w:rPr>
        <w:t>455 W. FIR AVE,</w:t>
      </w:r>
      <w:r w:rsidRPr="005D69A2">
        <w:rPr>
          <w:b w:val="0"/>
          <w:bCs/>
        </w:rPr>
        <w:t xml:space="preserve"> </w:t>
      </w:r>
      <w:r>
        <w:rPr>
          <w:b w:val="0"/>
          <w:bCs/>
        </w:rPr>
        <w:t>CLOVIS</w:t>
      </w:r>
      <w:r w:rsidRPr="005D69A2">
        <w:rPr>
          <w:b w:val="0"/>
          <w:bCs/>
        </w:rPr>
        <w:t>, CALIFORNIA 93</w:t>
      </w:r>
      <w:r>
        <w:rPr>
          <w:b w:val="0"/>
          <w:bCs/>
        </w:rPr>
        <w:t>611</w:t>
      </w:r>
    </w:p>
    <w:p w14:paraId="5AB19468" w14:textId="0312B7F2" w:rsidR="00F01DD4" w:rsidRPr="00F01DD4" w:rsidRDefault="00E972C1" w:rsidP="00F01DD4">
      <w:r>
        <w:rPr>
          <w:noProof/>
        </w:rPr>
        <w:drawing>
          <wp:anchor distT="0" distB="0" distL="114300" distR="114300" simplePos="0" relativeHeight="251658240" behindDoc="1" locked="0" layoutInCell="1" allowOverlap="1" wp14:anchorId="67C28672" wp14:editId="2DF8417D">
            <wp:simplePos x="0" y="0"/>
            <wp:positionH relativeFrom="margin">
              <wp:posOffset>-4333</wp:posOffset>
            </wp:positionH>
            <wp:positionV relativeFrom="paragraph">
              <wp:posOffset>190650</wp:posOffset>
            </wp:positionV>
            <wp:extent cx="1892300" cy="554355"/>
            <wp:effectExtent l="0" t="0" r="0" b="0"/>
            <wp:wrapTight wrapText="bothSides">
              <wp:wrapPolygon edited="0">
                <wp:start x="0" y="0"/>
                <wp:lineTo x="0" y="20784"/>
                <wp:lineTo x="21093" y="20784"/>
                <wp:lineTo x="21310" y="19299"/>
                <wp:lineTo x="21310" y="12619"/>
                <wp:lineTo x="20875" y="4454"/>
                <wp:lineTo x="20223" y="0"/>
                <wp:lineTo x="0" y="0"/>
              </wp:wrapPolygon>
            </wp:wrapTight>
            <wp:docPr id="516596066" name="Picture 2"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596066" name="Picture 2" descr="A black background with a black square&#10;&#10;Description automatically generated with medium confidenc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892300" cy="554355"/>
                    </a:xfrm>
                    <a:prstGeom prst="rect">
                      <a:avLst/>
                    </a:prstGeom>
                  </pic:spPr>
                </pic:pic>
              </a:graphicData>
            </a:graphic>
            <wp14:sizeRelH relativeFrom="page">
              <wp14:pctWidth>0</wp14:pctWidth>
            </wp14:sizeRelH>
            <wp14:sizeRelV relativeFrom="page">
              <wp14:pctHeight>0</wp14:pctHeight>
            </wp14:sizeRelV>
          </wp:anchor>
        </w:drawing>
      </w:r>
    </w:p>
    <w:p w14:paraId="69974022" w14:textId="77777777" w:rsidR="00F01DD4" w:rsidRPr="00F01DD4" w:rsidRDefault="00F01DD4" w:rsidP="00F01DD4">
      <w:pPr>
        <w:pStyle w:val="Heading3"/>
        <w:numPr>
          <w:ilvl w:val="0"/>
          <w:numId w:val="0"/>
        </w:numPr>
        <w:sectPr w:rsidR="00F01DD4" w:rsidRPr="00F01DD4" w:rsidSect="006F44F1">
          <w:footerReference w:type="default" r:id="rId12"/>
          <w:pgSz w:w="12240" w:h="15840" w:code="1"/>
          <w:pgMar w:top="720" w:right="1440" w:bottom="720" w:left="1440" w:header="440" w:footer="440" w:gutter="0"/>
          <w:cols w:space="720"/>
          <w:docGrid w:linePitch="360"/>
        </w:sectPr>
      </w:pPr>
    </w:p>
    <w:p w14:paraId="41C6A5E4" w14:textId="77777777" w:rsidR="00F27463" w:rsidRDefault="006B3BCB" w:rsidP="00577104">
      <w:pPr>
        <w:pStyle w:val="ES-Heading1"/>
        <w:spacing w:before="0"/>
        <w:jc w:val="center"/>
      </w:pPr>
      <w:bookmarkStart w:id="0" w:name="_Toc22047618"/>
      <w:bookmarkStart w:id="1" w:name="_Toc207980971"/>
      <w:bookmarkStart w:id="2" w:name="_Hlk21085756"/>
      <w:r>
        <w:lastRenderedPageBreak/>
        <w:t>REPORT SUMMARY</w:t>
      </w:r>
      <w:bookmarkEnd w:id="0"/>
      <w:bookmarkEnd w:id="1"/>
    </w:p>
    <w:p w14:paraId="7CD703C0" w14:textId="77777777" w:rsidR="00F27463" w:rsidRDefault="00F27463" w:rsidP="00095A05">
      <w:pPr>
        <w:pStyle w:val="Caption"/>
      </w:pPr>
    </w:p>
    <w:p w14:paraId="6BBD64F5" w14:textId="3A2EA361" w:rsidR="00F317C2" w:rsidRDefault="006B3BCB" w:rsidP="00F317C2">
      <w:pPr>
        <w:jc w:val="both"/>
      </w:pPr>
      <w:bookmarkStart w:id="3" w:name="_Hlk22041275"/>
      <w:r>
        <w:t>The Tranquillity Irrigation District (District) has historically funded its municipal water service through monthly charges and land-based assessments that supported what are now 342 active connections. When those revenues fell short, the District relied on reserves and income from outside water sales to balance its budget. In October 2019, District landowners approved rate increases to reduce that dependence and move the system toward financial self-sufficiency.</w:t>
      </w:r>
    </w:p>
    <w:p w14:paraId="5BD6F94C" w14:textId="77777777" w:rsidR="00F317C2" w:rsidRDefault="00F317C2" w:rsidP="00F317C2">
      <w:pPr>
        <w:jc w:val="both"/>
      </w:pPr>
    </w:p>
    <w:p w14:paraId="26887C3A" w14:textId="327383C5" w:rsidR="0014058E" w:rsidRDefault="006B3BCB" w:rsidP="00F317C2">
      <w:pPr>
        <w:jc w:val="both"/>
      </w:pPr>
      <w:r>
        <w:t xml:space="preserve">The </w:t>
      </w:r>
      <w:r w:rsidR="007C5837">
        <w:t xml:space="preserve">proposed </w:t>
      </w:r>
      <w:r>
        <w:t>rate adjustment continues that effort. With all 342 services now metered, the District can—for the first time—measure actual consumption at each connection and align costs</w:t>
      </w:r>
      <w:r w:rsidR="00FE7105">
        <w:t xml:space="preserve"> based on actual </w:t>
      </w:r>
      <w:r>
        <w:t>use</w:t>
      </w:r>
      <w:r w:rsidR="00FE7105">
        <w:t xml:space="preserve"> </w:t>
      </w:r>
      <w:r w:rsidR="00FE7105" w:rsidRPr="00D717A1">
        <w:t>per customer</w:t>
      </w:r>
      <w:r w:rsidRPr="00D717A1">
        <w:t>.</w:t>
      </w:r>
      <w:r>
        <w:t xml:space="preserve"> At the same time, rising electricity and fuel prices, declining groundwater levels, and general inflation have increased the cost of operation. The proposed rates will </w:t>
      </w:r>
      <w:r w:rsidR="00D717A1">
        <w:t xml:space="preserve">provide the revenue needed for </w:t>
      </w:r>
      <w:r w:rsidR="00FE7105">
        <w:t xml:space="preserve">the District </w:t>
      </w:r>
      <w:r w:rsidR="00D717A1">
        <w:t xml:space="preserve">to continue </w:t>
      </w:r>
      <w:r w:rsidR="00FE7105">
        <w:t xml:space="preserve">providing municipal water services to its customers, which includes </w:t>
      </w:r>
      <w:r w:rsidR="00D717A1">
        <w:t xml:space="preserve">funding </w:t>
      </w:r>
      <w:r>
        <w:t xml:space="preserve">essential maintenance and pumping activities while </w:t>
      </w:r>
      <w:r w:rsidR="00D717A1">
        <w:t xml:space="preserve">proportionally </w:t>
      </w:r>
      <w:r>
        <w:t>distributing costs among customers according to the demands the</w:t>
      </w:r>
      <w:r w:rsidR="00FE7105">
        <w:t>ir water use</w:t>
      </w:r>
      <w:r>
        <w:t xml:space="preserve"> place</w:t>
      </w:r>
      <w:r w:rsidR="00FE7105">
        <w:t>s</w:t>
      </w:r>
      <w:r>
        <w:t xml:space="preserve"> on the system.</w:t>
      </w:r>
    </w:p>
    <w:p w14:paraId="4691FB2D" w14:textId="77777777" w:rsidR="00F317C2" w:rsidRDefault="00F317C2" w:rsidP="00F317C2">
      <w:pPr>
        <w:jc w:val="both"/>
        <w:rPr>
          <w:color w:val="EE0000"/>
        </w:rPr>
      </w:pPr>
    </w:p>
    <w:p w14:paraId="0E107490" w14:textId="7AA78916" w:rsidR="00F27463" w:rsidRPr="008212B0" w:rsidRDefault="006B3BCB" w:rsidP="00070181">
      <w:pPr>
        <w:jc w:val="both"/>
        <w:rPr>
          <w:i/>
          <w:iCs/>
        </w:rPr>
      </w:pPr>
      <w:r>
        <w:t xml:space="preserve">The </w:t>
      </w:r>
      <w:r w:rsidR="00B80D1B">
        <w:t>proposed 2026</w:t>
      </w:r>
      <w:r w:rsidR="00270FDB">
        <w:t xml:space="preserve"> </w:t>
      </w:r>
      <w:r w:rsidR="00B80D1B">
        <w:t>rate</w:t>
      </w:r>
      <w:r w:rsidR="002F16CD">
        <w:t>s</w:t>
      </w:r>
      <w:r w:rsidR="00B80D1B">
        <w:t xml:space="preserve"> </w:t>
      </w:r>
      <w:r w:rsidR="0051326B">
        <w:t xml:space="preserve">shown in Table 1 </w:t>
      </w:r>
      <w:r w:rsidR="00CC53F2">
        <w:t>include a fix</w:t>
      </w:r>
      <w:r w:rsidR="00DF069C">
        <w:t>ed monthly rate</w:t>
      </w:r>
      <w:r w:rsidR="00F37C1F">
        <w:t xml:space="preserve"> relat</w:t>
      </w:r>
      <w:r w:rsidR="00CC7A98">
        <w:t>ive</w:t>
      </w:r>
      <w:r w:rsidR="00F37C1F">
        <w:t xml:space="preserve"> to </w:t>
      </w:r>
      <w:r w:rsidR="00270FDB">
        <w:t>potential demand (</w:t>
      </w:r>
      <w:r w:rsidR="00D53469">
        <w:t>meter size</w:t>
      </w:r>
      <w:r w:rsidR="00270FDB">
        <w:t>)</w:t>
      </w:r>
      <w:r w:rsidR="00CC7A98">
        <w:t xml:space="preserve"> and </w:t>
      </w:r>
      <w:r w:rsidR="00534BF8">
        <w:t xml:space="preserve">a volumetric rate </w:t>
      </w:r>
      <w:r w:rsidR="002F16CD">
        <w:t xml:space="preserve">based on </w:t>
      </w:r>
      <w:r w:rsidR="00D717A1">
        <w:t xml:space="preserve">actual </w:t>
      </w:r>
      <w:r w:rsidR="00407015">
        <w:t xml:space="preserve">usage above </w:t>
      </w:r>
      <w:r w:rsidR="00511448">
        <w:t>the average resid</w:t>
      </w:r>
      <w:r w:rsidR="002B4FC3">
        <w:t>e</w:t>
      </w:r>
      <w:r w:rsidR="00511448">
        <w:t xml:space="preserve">ntial </w:t>
      </w:r>
      <w:r w:rsidR="002B4FC3">
        <w:t xml:space="preserve">1-inch </w:t>
      </w:r>
      <w:r w:rsidR="00385168">
        <w:t>meter</w:t>
      </w:r>
      <w:r w:rsidR="00270FDB">
        <w:t xml:space="preserve">. </w:t>
      </w:r>
      <w:r>
        <w:t xml:space="preserve">The </w:t>
      </w:r>
      <w:r w:rsidR="00C31127">
        <w:t>2026 rates are anticipated to increa</w:t>
      </w:r>
      <w:r w:rsidR="00EC19F3">
        <w:t xml:space="preserve">se </w:t>
      </w:r>
      <w:r w:rsidR="006F44F1">
        <w:t>three percent (</w:t>
      </w:r>
      <w:r w:rsidR="00EC19F3">
        <w:t>3%</w:t>
      </w:r>
      <w:r w:rsidR="006F44F1">
        <w:t>)</w:t>
      </w:r>
      <w:r w:rsidR="00EC19F3">
        <w:t xml:space="preserve"> per year </w:t>
      </w:r>
      <w:r w:rsidR="007858EE">
        <w:t xml:space="preserve">from 2027 to 2030 </w:t>
      </w:r>
      <w:r w:rsidR="002476BD">
        <w:t xml:space="preserve">up to the </w:t>
      </w:r>
      <w:r w:rsidR="009F0EF3">
        <w:t xml:space="preserve">proposed </w:t>
      </w:r>
      <w:r>
        <w:t>maximum rate</w:t>
      </w:r>
      <w:r w:rsidR="00270FDB">
        <w:t>s</w:t>
      </w:r>
      <w:r>
        <w:t xml:space="preserve"> identified </w:t>
      </w:r>
      <w:r w:rsidR="009721D2">
        <w:t>in the table</w:t>
      </w:r>
      <w:bookmarkStart w:id="4" w:name="_Ref511824558"/>
      <w:bookmarkEnd w:id="3"/>
      <w:r w:rsidR="00B25009">
        <w:t xml:space="preserve">.  The District is </w:t>
      </w:r>
      <w:r w:rsidR="00A52B79">
        <w:t xml:space="preserve">asking for the approval </w:t>
      </w:r>
      <w:r w:rsidR="004B3E41">
        <w:t xml:space="preserve">of </w:t>
      </w:r>
      <w:r w:rsidR="00A52B79">
        <w:t xml:space="preserve">up to </w:t>
      </w:r>
      <w:r w:rsidR="007A2015">
        <w:t>the proposed maximum rate</w:t>
      </w:r>
      <w:r w:rsidR="004B3E41">
        <w:t>s</w:t>
      </w:r>
      <w:r w:rsidR="007A2015">
        <w:t xml:space="preserve"> in Table 1. </w:t>
      </w:r>
    </w:p>
    <w:p w14:paraId="485717A6" w14:textId="735B911C" w:rsidR="00616E22" w:rsidRDefault="00616E22" w:rsidP="00095A05">
      <w:pPr>
        <w:pStyle w:val="Caption"/>
      </w:pPr>
    </w:p>
    <w:p w14:paraId="4A4FC6D1" w14:textId="5AD0A387" w:rsidR="00686C69" w:rsidRDefault="006B3BCB" w:rsidP="00095A05">
      <w:pPr>
        <w:pStyle w:val="Caption"/>
      </w:pPr>
      <w:bookmarkStart w:id="5" w:name="_Ref210737758"/>
      <w:r>
        <w:t xml:space="preserve">Table </w:t>
      </w:r>
      <w:r w:rsidR="008A0DD5">
        <w:fldChar w:fldCharType="begin"/>
      </w:r>
      <w:r>
        <w:instrText xml:space="preserve"> SEQ Table \* ARABIC </w:instrText>
      </w:r>
      <w:r w:rsidR="008A0DD5">
        <w:fldChar w:fldCharType="separate"/>
      </w:r>
      <w:r w:rsidR="008A0DD5">
        <w:rPr>
          <w:noProof/>
        </w:rPr>
        <w:t>1</w:t>
      </w:r>
      <w:r w:rsidR="008A0DD5">
        <w:rPr>
          <w:noProof/>
        </w:rPr>
        <w:fldChar w:fldCharType="end"/>
      </w:r>
      <w:bookmarkEnd w:id="5"/>
      <w:r>
        <w:t xml:space="preserve">. </w:t>
      </w:r>
      <w:r w:rsidRPr="000C50C1">
        <w:t>Current District Charges vs Proposed</w:t>
      </w:r>
      <w:r>
        <w:t xml:space="preserve"> Monthly Water Rates</w:t>
      </w:r>
    </w:p>
    <w:tbl>
      <w:tblPr>
        <w:tblW w:w="6145" w:type="dxa"/>
        <w:jc w:val="center"/>
        <w:tblLook w:val="04A0" w:firstRow="1" w:lastRow="0" w:firstColumn="1" w:lastColumn="0" w:noHBand="0" w:noVBand="1"/>
      </w:tblPr>
      <w:tblGrid>
        <w:gridCol w:w="1460"/>
        <w:gridCol w:w="1315"/>
        <w:gridCol w:w="1685"/>
        <w:gridCol w:w="1685"/>
      </w:tblGrid>
      <w:tr w:rsidR="001329C2" w14:paraId="70A06343" w14:textId="053A2336" w:rsidTr="00D34CBC">
        <w:trPr>
          <w:trHeight w:val="485"/>
          <w:jc w:val="center"/>
        </w:trPr>
        <w:tc>
          <w:tcPr>
            <w:tcW w:w="1460" w:type="dxa"/>
            <w:tcBorders>
              <w:top w:val="single" w:sz="4" w:space="0" w:color="auto"/>
              <w:bottom w:val="single" w:sz="4" w:space="0" w:color="auto"/>
            </w:tcBorders>
            <w:vAlign w:val="center"/>
            <w:hideMark/>
          </w:tcPr>
          <w:bookmarkEnd w:id="4"/>
          <w:p w14:paraId="2854608D" w14:textId="6A6A0D76" w:rsidR="00A26876" w:rsidRPr="00D34CBC" w:rsidRDefault="006B3BCB" w:rsidP="00D34CBC">
            <w:pPr>
              <w:keepNext/>
              <w:spacing w:line="276" w:lineRule="auto"/>
              <w:jc w:val="center"/>
              <w:rPr>
                <w:rFonts w:cstheme="minorHAnsi"/>
                <w:szCs w:val="22"/>
              </w:rPr>
            </w:pPr>
            <w:r w:rsidRPr="00D34CBC">
              <w:rPr>
                <w:rFonts w:cstheme="minorHAnsi"/>
                <w:szCs w:val="22"/>
              </w:rPr>
              <w:t>Meter Size</w:t>
            </w:r>
          </w:p>
        </w:tc>
        <w:tc>
          <w:tcPr>
            <w:tcW w:w="1315" w:type="dxa"/>
            <w:tcBorders>
              <w:top w:val="single" w:sz="4" w:space="0" w:color="auto"/>
              <w:bottom w:val="single" w:sz="4" w:space="0" w:color="auto"/>
            </w:tcBorders>
            <w:vAlign w:val="center"/>
            <w:hideMark/>
          </w:tcPr>
          <w:p w14:paraId="6A1B4D95" w14:textId="0A2DE7B9" w:rsidR="00A26876" w:rsidRPr="00D34CBC" w:rsidRDefault="006B3BCB" w:rsidP="00D34CBC">
            <w:pPr>
              <w:keepNext/>
              <w:spacing w:line="276" w:lineRule="auto"/>
              <w:jc w:val="center"/>
              <w:rPr>
                <w:rFonts w:cstheme="minorHAnsi"/>
                <w:szCs w:val="22"/>
              </w:rPr>
            </w:pPr>
            <w:r w:rsidRPr="00D34CBC">
              <w:rPr>
                <w:rFonts w:cstheme="minorHAnsi"/>
                <w:szCs w:val="22"/>
              </w:rPr>
              <w:t>Current</w:t>
            </w:r>
          </w:p>
          <w:p w14:paraId="4808C974" w14:textId="00236D0D" w:rsidR="00A26876" w:rsidRPr="00D34CBC" w:rsidRDefault="006B3BCB" w:rsidP="00D34CBC">
            <w:pPr>
              <w:keepNext/>
              <w:spacing w:line="276" w:lineRule="auto"/>
              <w:jc w:val="center"/>
              <w:rPr>
                <w:rFonts w:cstheme="minorHAnsi"/>
                <w:szCs w:val="22"/>
              </w:rPr>
            </w:pPr>
            <w:r w:rsidRPr="00D34CBC">
              <w:rPr>
                <w:rFonts w:cstheme="minorHAnsi"/>
                <w:szCs w:val="22"/>
              </w:rPr>
              <w:t>Rate</w:t>
            </w:r>
          </w:p>
        </w:tc>
        <w:tc>
          <w:tcPr>
            <w:tcW w:w="1685" w:type="dxa"/>
            <w:tcBorders>
              <w:top w:val="single" w:sz="4" w:space="0" w:color="auto"/>
              <w:bottom w:val="single" w:sz="4" w:space="0" w:color="auto"/>
            </w:tcBorders>
            <w:vAlign w:val="center"/>
          </w:tcPr>
          <w:p w14:paraId="302E8B71" w14:textId="1E1F47E0" w:rsidR="00151FBB" w:rsidRPr="00D34CBC" w:rsidRDefault="006B3BCB" w:rsidP="00D34CBC">
            <w:pPr>
              <w:keepNext/>
              <w:spacing w:line="276" w:lineRule="auto"/>
              <w:jc w:val="center"/>
              <w:rPr>
                <w:rFonts w:cstheme="minorHAnsi"/>
                <w:szCs w:val="22"/>
              </w:rPr>
            </w:pPr>
            <w:r w:rsidRPr="00D34CBC">
              <w:rPr>
                <w:rFonts w:cstheme="minorHAnsi"/>
                <w:szCs w:val="22"/>
              </w:rPr>
              <w:t>Proposed</w:t>
            </w:r>
          </w:p>
          <w:p w14:paraId="74AC96EB" w14:textId="31152189" w:rsidR="00A26876" w:rsidRPr="00D34CBC" w:rsidRDefault="006B3BCB" w:rsidP="00D34CBC">
            <w:pPr>
              <w:keepNext/>
              <w:spacing w:line="276" w:lineRule="auto"/>
              <w:jc w:val="center"/>
              <w:rPr>
                <w:rFonts w:cstheme="minorHAnsi"/>
                <w:szCs w:val="22"/>
              </w:rPr>
            </w:pPr>
            <w:r w:rsidRPr="00D34CBC">
              <w:rPr>
                <w:rFonts w:cstheme="minorHAnsi"/>
                <w:szCs w:val="22"/>
              </w:rPr>
              <w:t>2026 Rate</w:t>
            </w:r>
          </w:p>
        </w:tc>
        <w:tc>
          <w:tcPr>
            <w:tcW w:w="1685" w:type="dxa"/>
            <w:tcBorders>
              <w:top w:val="single" w:sz="4" w:space="0" w:color="auto"/>
              <w:bottom w:val="single" w:sz="4" w:space="0" w:color="auto"/>
            </w:tcBorders>
            <w:vAlign w:val="center"/>
          </w:tcPr>
          <w:p w14:paraId="3857ECFA" w14:textId="15EC2DA8" w:rsidR="00A26876" w:rsidRPr="00D34CBC" w:rsidRDefault="006B3BCB" w:rsidP="00D34CBC">
            <w:pPr>
              <w:keepNext/>
              <w:spacing w:line="276" w:lineRule="auto"/>
              <w:jc w:val="center"/>
              <w:rPr>
                <w:rFonts w:cstheme="minorHAnsi"/>
                <w:szCs w:val="22"/>
              </w:rPr>
            </w:pPr>
            <w:r w:rsidRPr="00D34CBC">
              <w:rPr>
                <w:rFonts w:cstheme="minorHAnsi"/>
                <w:szCs w:val="22"/>
              </w:rPr>
              <w:t xml:space="preserve">Proposed </w:t>
            </w:r>
            <w:r w:rsidR="00151FBB" w:rsidRPr="00D34CBC">
              <w:rPr>
                <w:rFonts w:cstheme="minorHAnsi"/>
                <w:szCs w:val="22"/>
              </w:rPr>
              <w:t>Maximum Rate</w:t>
            </w:r>
          </w:p>
        </w:tc>
      </w:tr>
      <w:tr w:rsidR="00C6146F" w14:paraId="38558C2E" w14:textId="518CF9BD" w:rsidTr="00D34CBC">
        <w:trPr>
          <w:trHeight w:val="300"/>
          <w:jc w:val="center"/>
        </w:trPr>
        <w:tc>
          <w:tcPr>
            <w:tcW w:w="1460" w:type="dxa"/>
            <w:tcBorders>
              <w:top w:val="single" w:sz="4" w:space="0" w:color="auto"/>
            </w:tcBorders>
            <w:noWrap/>
            <w:vAlign w:val="center"/>
          </w:tcPr>
          <w:p w14:paraId="419C40EB" w14:textId="17C932C9" w:rsidR="00C6146F" w:rsidRPr="00D34CBC" w:rsidRDefault="00C6146F" w:rsidP="00C6146F">
            <w:pPr>
              <w:keepNext/>
              <w:spacing w:line="276" w:lineRule="auto"/>
              <w:jc w:val="center"/>
              <w:rPr>
                <w:rFonts w:cstheme="minorHAnsi"/>
                <w:color w:val="000000"/>
                <w:szCs w:val="22"/>
              </w:rPr>
            </w:pPr>
            <w:r w:rsidRPr="00D34CBC">
              <w:rPr>
                <w:rFonts w:cstheme="minorHAnsi"/>
                <w:color w:val="000000"/>
                <w:szCs w:val="22"/>
              </w:rPr>
              <w:t>1”</w:t>
            </w:r>
          </w:p>
        </w:tc>
        <w:tc>
          <w:tcPr>
            <w:tcW w:w="1315" w:type="dxa"/>
            <w:tcBorders>
              <w:top w:val="single" w:sz="4" w:space="0" w:color="auto"/>
            </w:tcBorders>
            <w:noWrap/>
            <w:vAlign w:val="center"/>
          </w:tcPr>
          <w:p w14:paraId="22734F30" w14:textId="12B45159" w:rsidR="00C6146F" w:rsidRPr="00D34CBC" w:rsidRDefault="00C6146F" w:rsidP="00C6146F">
            <w:pPr>
              <w:keepNext/>
              <w:spacing w:line="276" w:lineRule="auto"/>
              <w:jc w:val="center"/>
              <w:rPr>
                <w:rFonts w:cstheme="minorHAnsi"/>
                <w:color w:val="000000"/>
                <w:szCs w:val="22"/>
              </w:rPr>
            </w:pPr>
            <w:r w:rsidRPr="00D34CBC">
              <w:rPr>
                <w:rFonts w:cstheme="minorHAnsi"/>
                <w:color w:val="000000"/>
                <w:szCs w:val="22"/>
              </w:rPr>
              <w:t>$50.00</w:t>
            </w:r>
          </w:p>
        </w:tc>
        <w:tc>
          <w:tcPr>
            <w:tcW w:w="1685" w:type="dxa"/>
            <w:tcBorders>
              <w:top w:val="single" w:sz="4" w:space="0" w:color="auto"/>
            </w:tcBorders>
            <w:vAlign w:val="center"/>
          </w:tcPr>
          <w:p w14:paraId="16374A1A" w14:textId="09D84860" w:rsidR="00C6146F" w:rsidRPr="00D34CBC" w:rsidRDefault="00F41B9A" w:rsidP="00C6146F">
            <w:pPr>
              <w:keepNext/>
              <w:spacing w:line="276" w:lineRule="auto"/>
              <w:jc w:val="center"/>
              <w:rPr>
                <w:rFonts w:cstheme="minorHAnsi"/>
                <w:color w:val="000000"/>
                <w:szCs w:val="22"/>
              </w:rPr>
            </w:pPr>
            <w:r>
              <w:rPr>
                <w:rFonts w:cstheme="minorHAnsi"/>
                <w:color w:val="000000"/>
                <w:szCs w:val="22"/>
              </w:rPr>
              <w:t>$</w:t>
            </w:r>
            <w:r w:rsidR="00C6146F" w:rsidRPr="00D34CBC">
              <w:rPr>
                <w:rFonts w:cstheme="minorHAnsi"/>
                <w:color w:val="000000"/>
                <w:szCs w:val="22"/>
              </w:rPr>
              <w:t>32.50</w:t>
            </w:r>
          </w:p>
        </w:tc>
        <w:tc>
          <w:tcPr>
            <w:tcW w:w="1685" w:type="dxa"/>
            <w:tcBorders>
              <w:top w:val="single" w:sz="4" w:space="0" w:color="auto"/>
            </w:tcBorders>
            <w:vAlign w:val="center"/>
          </w:tcPr>
          <w:p w14:paraId="590590B5" w14:textId="304F7D83" w:rsidR="00C6146F" w:rsidRPr="00C6146F" w:rsidRDefault="00C6146F" w:rsidP="00C6146F">
            <w:pPr>
              <w:keepNext/>
              <w:spacing w:line="276" w:lineRule="auto"/>
              <w:jc w:val="center"/>
              <w:rPr>
                <w:rFonts w:cstheme="minorHAnsi"/>
                <w:color w:val="000000"/>
                <w:szCs w:val="22"/>
              </w:rPr>
            </w:pPr>
            <w:r>
              <w:rPr>
                <w:rFonts w:cstheme="minorHAnsi"/>
                <w:color w:val="000000"/>
                <w:szCs w:val="22"/>
              </w:rPr>
              <w:t>$</w:t>
            </w:r>
            <w:r w:rsidRPr="00C6146F">
              <w:rPr>
                <w:rFonts w:cstheme="minorHAnsi"/>
                <w:color w:val="000000"/>
                <w:szCs w:val="22"/>
              </w:rPr>
              <w:t xml:space="preserve">36.27 </w:t>
            </w:r>
          </w:p>
        </w:tc>
      </w:tr>
      <w:tr w:rsidR="00C6146F" w14:paraId="26792F11" w14:textId="1D586B40">
        <w:trPr>
          <w:trHeight w:val="300"/>
          <w:jc w:val="center"/>
        </w:trPr>
        <w:tc>
          <w:tcPr>
            <w:tcW w:w="1460" w:type="dxa"/>
            <w:noWrap/>
            <w:vAlign w:val="center"/>
          </w:tcPr>
          <w:p w14:paraId="7C04D997" w14:textId="5A57F715" w:rsidR="00C6146F" w:rsidRPr="00D34CBC" w:rsidRDefault="00C6146F" w:rsidP="00C6146F">
            <w:pPr>
              <w:keepNext/>
              <w:spacing w:line="276" w:lineRule="auto"/>
              <w:jc w:val="center"/>
              <w:rPr>
                <w:rFonts w:cstheme="minorHAnsi"/>
                <w:color w:val="000000"/>
                <w:szCs w:val="22"/>
              </w:rPr>
            </w:pPr>
            <w:r w:rsidRPr="00D34CBC">
              <w:rPr>
                <w:rFonts w:cstheme="minorHAnsi"/>
                <w:color w:val="000000"/>
                <w:szCs w:val="22"/>
              </w:rPr>
              <w:t>2”</w:t>
            </w:r>
          </w:p>
        </w:tc>
        <w:tc>
          <w:tcPr>
            <w:tcW w:w="1315" w:type="dxa"/>
            <w:noWrap/>
            <w:vAlign w:val="center"/>
          </w:tcPr>
          <w:p w14:paraId="611C8318" w14:textId="1300CAB7" w:rsidR="00C6146F" w:rsidRPr="00D34CBC" w:rsidRDefault="00C6146F" w:rsidP="00C6146F">
            <w:pPr>
              <w:keepNext/>
              <w:spacing w:line="276" w:lineRule="auto"/>
              <w:jc w:val="center"/>
              <w:rPr>
                <w:rFonts w:cstheme="minorHAnsi"/>
                <w:color w:val="000000"/>
                <w:szCs w:val="22"/>
              </w:rPr>
            </w:pPr>
            <w:r w:rsidRPr="00D34CBC">
              <w:rPr>
                <w:rFonts w:cstheme="minorHAnsi"/>
                <w:color w:val="000000"/>
                <w:szCs w:val="22"/>
              </w:rPr>
              <w:t>$50.00</w:t>
            </w:r>
          </w:p>
        </w:tc>
        <w:tc>
          <w:tcPr>
            <w:tcW w:w="1685" w:type="dxa"/>
            <w:vAlign w:val="center"/>
          </w:tcPr>
          <w:p w14:paraId="72EBBFD0" w14:textId="3CECB3D1" w:rsidR="00C6146F" w:rsidRPr="00D34CBC" w:rsidRDefault="00C6146F" w:rsidP="00C6146F">
            <w:pPr>
              <w:keepNext/>
              <w:spacing w:line="276" w:lineRule="auto"/>
              <w:jc w:val="center"/>
              <w:rPr>
                <w:rFonts w:cstheme="minorHAnsi"/>
                <w:color w:val="000000"/>
                <w:szCs w:val="22"/>
              </w:rPr>
            </w:pPr>
            <w:r w:rsidRPr="00D34CBC">
              <w:rPr>
                <w:rFonts w:cstheme="minorHAnsi"/>
                <w:color w:val="000000"/>
                <w:szCs w:val="22"/>
              </w:rPr>
              <w:t>$94.55</w:t>
            </w:r>
          </w:p>
        </w:tc>
        <w:tc>
          <w:tcPr>
            <w:tcW w:w="1685" w:type="dxa"/>
            <w:vAlign w:val="bottom"/>
          </w:tcPr>
          <w:p w14:paraId="492CFA2B" w14:textId="72AF7634" w:rsidR="00C6146F" w:rsidRPr="00C6146F" w:rsidRDefault="00C6146F" w:rsidP="00C6146F">
            <w:pPr>
              <w:keepNext/>
              <w:spacing w:line="276" w:lineRule="auto"/>
              <w:jc w:val="center"/>
              <w:rPr>
                <w:rFonts w:cstheme="minorHAnsi"/>
                <w:color w:val="000000"/>
                <w:szCs w:val="22"/>
              </w:rPr>
            </w:pPr>
            <w:r w:rsidRPr="00C6146F">
              <w:rPr>
                <w:rFonts w:cstheme="minorHAnsi"/>
                <w:color w:val="000000"/>
                <w:szCs w:val="22"/>
              </w:rPr>
              <w:t>$105.50</w:t>
            </w:r>
          </w:p>
        </w:tc>
      </w:tr>
      <w:tr w:rsidR="00C6146F" w14:paraId="4A64C336" w14:textId="43340F59">
        <w:trPr>
          <w:trHeight w:val="300"/>
          <w:jc w:val="center"/>
        </w:trPr>
        <w:tc>
          <w:tcPr>
            <w:tcW w:w="1460" w:type="dxa"/>
            <w:noWrap/>
            <w:vAlign w:val="center"/>
          </w:tcPr>
          <w:p w14:paraId="617DD58E" w14:textId="74A0E59F" w:rsidR="00C6146F" w:rsidRPr="00D34CBC" w:rsidRDefault="00C6146F" w:rsidP="00C6146F">
            <w:pPr>
              <w:keepNext/>
              <w:spacing w:line="276" w:lineRule="auto"/>
              <w:jc w:val="center"/>
              <w:rPr>
                <w:rFonts w:cstheme="minorHAnsi"/>
                <w:color w:val="000000"/>
                <w:szCs w:val="22"/>
              </w:rPr>
            </w:pPr>
            <w:r w:rsidRPr="00D34CBC">
              <w:rPr>
                <w:rFonts w:cstheme="minorHAnsi"/>
                <w:color w:val="000000"/>
                <w:szCs w:val="22"/>
              </w:rPr>
              <w:t>3”</w:t>
            </w:r>
          </w:p>
        </w:tc>
        <w:tc>
          <w:tcPr>
            <w:tcW w:w="1315" w:type="dxa"/>
            <w:noWrap/>
            <w:vAlign w:val="center"/>
          </w:tcPr>
          <w:p w14:paraId="33768F8A" w14:textId="7DDDEEF3" w:rsidR="00C6146F" w:rsidRPr="00D34CBC" w:rsidRDefault="00C6146F" w:rsidP="00C6146F">
            <w:pPr>
              <w:keepNext/>
              <w:spacing w:line="276" w:lineRule="auto"/>
              <w:jc w:val="center"/>
              <w:rPr>
                <w:rFonts w:cstheme="minorHAnsi"/>
                <w:color w:val="000000"/>
                <w:szCs w:val="22"/>
              </w:rPr>
            </w:pPr>
            <w:r w:rsidRPr="00D34CBC">
              <w:rPr>
                <w:rFonts w:cstheme="minorHAnsi"/>
                <w:color w:val="000000"/>
                <w:szCs w:val="22"/>
              </w:rPr>
              <w:t>$50.00</w:t>
            </w:r>
          </w:p>
        </w:tc>
        <w:tc>
          <w:tcPr>
            <w:tcW w:w="1685" w:type="dxa"/>
            <w:vAlign w:val="center"/>
          </w:tcPr>
          <w:p w14:paraId="09EA1F6F" w14:textId="2CB9ADD1" w:rsidR="00C6146F" w:rsidRPr="00D34CBC" w:rsidRDefault="00C6146F" w:rsidP="00C6146F">
            <w:pPr>
              <w:keepNext/>
              <w:spacing w:line="276" w:lineRule="auto"/>
              <w:jc w:val="center"/>
              <w:rPr>
                <w:rFonts w:cstheme="minorHAnsi"/>
                <w:color w:val="000000"/>
                <w:szCs w:val="22"/>
              </w:rPr>
            </w:pPr>
            <w:r w:rsidRPr="00D34CBC">
              <w:rPr>
                <w:rFonts w:cstheme="minorHAnsi"/>
                <w:color w:val="000000"/>
                <w:szCs w:val="22"/>
              </w:rPr>
              <w:t>$330.91</w:t>
            </w:r>
          </w:p>
        </w:tc>
        <w:tc>
          <w:tcPr>
            <w:tcW w:w="1685" w:type="dxa"/>
            <w:vAlign w:val="bottom"/>
          </w:tcPr>
          <w:p w14:paraId="68A5C169" w14:textId="25CA64AD" w:rsidR="00C6146F" w:rsidRPr="00C6146F" w:rsidRDefault="00C6146F" w:rsidP="00C6146F">
            <w:pPr>
              <w:keepNext/>
              <w:spacing w:line="276" w:lineRule="auto"/>
              <w:jc w:val="center"/>
              <w:rPr>
                <w:rFonts w:cstheme="minorHAnsi"/>
                <w:color w:val="000000"/>
                <w:szCs w:val="22"/>
              </w:rPr>
            </w:pPr>
            <w:r w:rsidRPr="00C6146F">
              <w:rPr>
                <w:rFonts w:cstheme="minorHAnsi"/>
                <w:color w:val="000000"/>
                <w:szCs w:val="22"/>
              </w:rPr>
              <w:t>$369.25</w:t>
            </w:r>
          </w:p>
        </w:tc>
      </w:tr>
      <w:tr w:rsidR="00C6146F" w14:paraId="52388F38" w14:textId="69FB9535">
        <w:trPr>
          <w:trHeight w:val="70"/>
          <w:jc w:val="center"/>
        </w:trPr>
        <w:tc>
          <w:tcPr>
            <w:tcW w:w="1460" w:type="dxa"/>
            <w:tcBorders>
              <w:bottom w:val="single" w:sz="4" w:space="0" w:color="auto"/>
            </w:tcBorders>
            <w:noWrap/>
            <w:vAlign w:val="center"/>
          </w:tcPr>
          <w:p w14:paraId="696C0273" w14:textId="6FC9140E" w:rsidR="00C6146F" w:rsidRPr="00D34CBC" w:rsidRDefault="00C6146F" w:rsidP="00C6146F">
            <w:pPr>
              <w:keepNext/>
              <w:spacing w:line="276" w:lineRule="auto"/>
              <w:jc w:val="center"/>
              <w:rPr>
                <w:rFonts w:cstheme="minorHAnsi"/>
                <w:color w:val="000000"/>
                <w:szCs w:val="22"/>
              </w:rPr>
            </w:pPr>
            <w:r w:rsidRPr="00D34CBC">
              <w:rPr>
                <w:rFonts w:cstheme="minorHAnsi"/>
                <w:color w:val="000000"/>
                <w:szCs w:val="22"/>
              </w:rPr>
              <w:t>4”</w:t>
            </w:r>
          </w:p>
        </w:tc>
        <w:tc>
          <w:tcPr>
            <w:tcW w:w="1315" w:type="dxa"/>
            <w:tcBorders>
              <w:bottom w:val="single" w:sz="4" w:space="0" w:color="auto"/>
            </w:tcBorders>
            <w:noWrap/>
            <w:vAlign w:val="center"/>
          </w:tcPr>
          <w:p w14:paraId="6FA6F527" w14:textId="29B44CA6" w:rsidR="00C6146F" w:rsidRPr="00D34CBC" w:rsidRDefault="00A33B2A" w:rsidP="00C6146F">
            <w:pPr>
              <w:keepNext/>
              <w:spacing w:line="276" w:lineRule="auto"/>
              <w:jc w:val="center"/>
              <w:rPr>
                <w:rFonts w:cstheme="minorHAnsi"/>
                <w:color w:val="000000"/>
                <w:szCs w:val="22"/>
              </w:rPr>
            </w:pPr>
            <w:r>
              <w:rPr>
                <w:rFonts w:cstheme="minorHAnsi"/>
                <w:color w:val="000000"/>
                <w:szCs w:val="22"/>
              </w:rPr>
              <w:t>**</w:t>
            </w:r>
          </w:p>
        </w:tc>
        <w:tc>
          <w:tcPr>
            <w:tcW w:w="1685" w:type="dxa"/>
            <w:tcBorders>
              <w:bottom w:val="single" w:sz="4" w:space="0" w:color="auto"/>
            </w:tcBorders>
            <w:vAlign w:val="center"/>
          </w:tcPr>
          <w:p w14:paraId="0773DBCF" w14:textId="4925FDE8" w:rsidR="00C6146F" w:rsidRPr="00D34CBC" w:rsidRDefault="00C6146F" w:rsidP="00C6146F">
            <w:pPr>
              <w:keepNext/>
              <w:spacing w:line="276" w:lineRule="auto"/>
              <w:jc w:val="center"/>
              <w:rPr>
                <w:rFonts w:cstheme="minorHAnsi"/>
                <w:color w:val="000000"/>
                <w:szCs w:val="22"/>
              </w:rPr>
            </w:pPr>
            <w:r w:rsidRPr="00D34CBC">
              <w:rPr>
                <w:rFonts w:cstheme="minorHAnsi"/>
                <w:color w:val="000000"/>
                <w:szCs w:val="22"/>
              </w:rPr>
              <w:t>$650.00</w:t>
            </w:r>
          </w:p>
        </w:tc>
        <w:tc>
          <w:tcPr>
            <w:tcW w:w="1685" w:type="dxa"/>
            <w:tcBorders>
              <w:bottom w:val="single" w:sz="4" w:space="0" w:color="auto"/>
            </w:tcBorders>
            <w:vAlign w:val="bottom"/>
          </w:tcPr>
          <w:p w14:paraId="1564F489" w14:textId="6C2451B4" w:rsidR="00C6146F" w:rsidRPr="00C6146F" w:rsidRDefault="00C6146F" w:rsidP="00C6146F">
            <w:pPr>
              <w:keepNext/>
              <w:spacing w:line="276" w:lineRule="auto"/>
              <w:jc w:val="center"/>
              <w:rPr>
                <w:rFonts w:cstheme="minorHAnsi"/>
                <w:color w:val="000000"/>
                <w:szCs w:val="22"/>
              </w:rPr>
            </w:pPr>
            <w:r w:rsidRPr="00C6146F">
              <w:rPr>
                <w:rFonts w:cstheme="minorHAnsi"/>
                <w:color w:val="000000"/>
                <w:szCs w:val="22"/>
              </w:rPr>
              <w:t>$725.31</w:t>
            </w:r>
          </w:p>
        </w:tc>
      </w:tr>
      <w:tr w:rsidR="008E6E13" w14:paraId="647E985F" w14:textId="6E22CD1E" w:rsidTr="00D34CBC">
        <w:trPr>
          <w:trHeight w:val="70"/>
          <w:jc w:val="center"/>
        </w:trPr>
        <w:tc>
          <w:tcPr>
            <w:tcW w:w="1460" w:type="dxa"/>
            <w:tcBorders>
              <w:top w:val="single" w:sz="4" w:space="0" w:color="auto"/>
              <w:bottom w:val="single" w:sz="4" w:space="0" w:color="auto"/>
            </w:tcBorders>
            <w:noWrap/>
            <w:vAlign w:val="center"/>
          </w:tcPr>
          <w:p w14:paraId="1DBE4C50" w14:textId="5E8FEB78" w:rsidR="008E6E13" w:rsidRPr="00D34CBC" w:rsidRDefault="008E6E13" w:rsidP="00D34CBC">
            <w:pPr>
              <w:keepNext/>
              <w:spacing w:line="276" w:lineRule="auto"/>
              <w:jc w:val="center"/>
              <w:rPr>
                <w:rFonts w:cstheme="minorHAnsi"/>
                <w:color w:val="000000"/>
                <w:szCs w:val="22"/>
              </w:rPr>
            </w:pPr>
            <w:r w:rsidRPr="00D34CBC">
              <w:rPr>
                <w:rFonts w:cstheme="minorHAnsi"/>
                <w:color w:val="000000"/>
                <w:szCs w:val="22"/>
              </w:rPr>
              <w:t>Excess Rate*</w:t>
            </w:r>
          </w:p>
          <w:p w14:paraId="2B424529" w14:textId="5C873671" w:rsidR="008E6E13" w:rsidRPr="00D34CBC" w:rsidRDefault="008E6E13" w:rsidP="00D34CBC">
            <w:pPr>
              <w:keepNext/>
              <w:spacing w:line="276" w:lineRule="auto"/>
              <w:jc w:val="center"/>
              <w:rPr>
                <w:rFonts w:cstheme="minorHAnsi"/>
                <w:color w:val="000000"/>
                <w:szCs w:val="22"/>
              </w:rPr>
            </w:pPr>
            <w:r w:rsidRPr="00D34CBC">
              <w:rPr>
                <w:rFonts w:cstheme="minorHAnsi"/>
                <w:color w:val="000000"/>
                <w:szCs w:val="22"/>
              </w:rPr>
              <w:t>[$/1,000 gal]</w:t>
            </w:r>
          </w:p>
        </w:tc>
        <w:tc>
          <w:tcPr>
            <w:tcW w:w="1315" w:type="dxa"/>
            <w:tcBorders>
              <w:top w:val="single" w:sz="4" w:space="0" w:color="auto"/>
              <w:bottom w:val="single" w:sz="4" w:space="0" w:color="auto"/>
            </w:tcBorders>
            <w:noWrap/>
            <w:vAlign w:val="center"/>
          </w:tcPr>
          <w:p w14:paraId="2863F762" w14:textId="4CAE492F" w:rsidR="008E6E13" w:rsidRPr="00D34CBC" w:rsidRDefault="008E6E13" w:rsidP="00D34CBC">
            <w:pPr>
              <w:keepNext/>
              <w:spacing w:line="276" w:lineRule="auto"/>
              <w:jc w:val="center"/>
              <w:rPr>
                <w:rFonts w:cstheme="minorHAnsi"/>
                <w:color w:val="000000"/>
                <w:szCs w:val="22"/>
              </w:rPr>
            </w:pPr>
            <w:r w:rsidRPr="00D34CBC">
              <w:rPr>
                <w:rFonts w:cstheme="minorHAnsi"/>
                <w:color w:val="000000"/>
                <w:szCs w:val="22"/>
              </w:rPr>
              <w:t>$0.00</w:t>
            </w:r>
          </w:p>
        </w:tc>
        <w:tc>
          <w:tcPr>
            <w:tcW w:w="1685" w:type="dxa"/>
            <w:tcBorders>
              <w:top w:val="single" w:sz="4" w:space="0" w:color="auto"/>
              <w:bottom w:val="single" w:sz="4" w:space="0" w:color="auto"/>
            </w:tcBorders>
            <w:vAlign w:val="center"/>
          </w:tcPr>
          <w:p w14:paraId="412DCD97" w14:textId="5B4C6646" w:rsidR="008E6E13" w:rsidRPr="00D34CBC" w:rsidRDefault="008E6E13" w:rsidP="00D34CBC">
            <w:pPr>
              <w:keepNext/>
              <w:spacing w:line="276" w:lineRule="auto"/>
              <w:jc w:val="center"/>
              <w:rPr>
                <w:rFonts w:cstheme="minorHAnsi"/>
                <w:color w:val="000000"/>
                <w:szCs w:val="22"/>
              </w:rPr>
            </w:pPr>
            <w:r w:rsidRPr="00D34CBC">
              <w:rPr>
                <w:rFonts w:cstheme="minorHAnsi"/>
                <w:color w:val="000000"/>
                <w:szCs w:val="22"/>
              </w:rPr>
              <w:t>$1.4</w:t>
            </w:r>
            <w:r w:rsidR="00D34CBC" w:rsidRPr="00D34CBC">
              <w:rPr>
                <w:rFonts w:cstheme="minorHAnsi"/>
                <w:color w:val="000000"/>
                <w:szCs w:val="22"/>
              </w:rPr>
              <w:t>4</w:t>
            </w:r>
          </w:p>
        </w:tc>
        <w:tc>
          <w:tcPr>
            <w:tcW w:w="1685" w:type="dxa"/>
            <w:tcBorders>
              <w:top w:val="single" w:sz="4" w:space="0" w:color="auto"/>
              <w:bottom w:val="single" w:sz="4" w:space="0" w:color="auto"/>
            </w:tcBorders>
            <w:vAlign w:val="center"/>
          </w:tcPr>
          <w:p w14:paraId="09012D04" w14:textId="748EDDD5" w:rsidR="008E6E13" w:rsidRPr="00D34CBC" w:rsidRDefault="00C6146F" w:rsidP="00D34CBC">
            <w:pPr>
              <w:keepNext/>
              <w:spacing w:line="276" w:lineRule="auto"/>
              <w:jc w:val="center"/>
              <w:rPr>
                <w:rFonts w:cstheme="minorHAnsi"/>
                <w:color w:val="000000"/>
                <w:szCs w:val="22"/>
              </w:rPr>
            </w:pPr>
            <w:r>
              <w:rPr>
                <w:rFonts w:cstheme="minorHAnsi"/>
                <w:color w:val="000000"/>
                <w:szCs w:val="22"/>
              </w:rPr>
              <w:t>$</w:t>
            </w:r>
            <w:r w:rsidR="00D34CBC" w:rsidRPr="00D34CBC">
              <w:rPr>
                <w:rFonts w:cstheme="minorHAnsi"/>
                <w:color w:val="000000"/>
                <w:szCs w:val="22"/>
              </w:rPr>
              <w:t>1.59</w:t>
            </w:r>
          </w:p>
        </w:tc>
      </w:tr>
    </w:tbl>
    <w:p w14:paraId="1BFF4DF3" w14:textId="5E1ECDC9" w:rsidR="00C82355" w:rsidRDefault="006B3BCB" w:rsidP="00441591">
      <w:pPr>
        <w:rPr>
          <w:rFonts w:cstheme="minorHAnsi"/>
          <w:i/>
          <w:iCs/>
          <w:sz w:val="20"/>
          <w:szCs w:val="18"/>
        </w:rPr>
      </w:pPr>
      <w:bookmarkStart w:id="6" w:name="_Hlk21508568"/>
      <w:r w:rsidRPr="00140074">
        <w:rPr>
          <w:rFonts w:cstheme="minorHAnsi"/>
          <w:sz w:val="20"/>
          <w:szCs w:val="18"/>
        </w:rPr>
        <w:t>*</w:t>
      </w:r>
      <w:r w:rsidR="0089564C">
        <w:rPr>
          <w:rFonts w:cstheme="minorHAnsi"/>
          <w:i/>
          <w:iCs/>
          <w:sz w:val="20"/>
          <w:szCs w:val="18"/>
        </w:rPr>
        <w:t>Base rate volumes are 1</w:t>
      </w:r>
      <w:r w:rsidR="00993562">
        <w:rPr>
          <w:rFonts w:cstheme="minorHAnsi"/>
          <w:i/>
          <w:iCs/>
          <w:sz w:val="20"/>
          <w:szCs w:val="18"/>
        </w:rPr>
        <w:t>5</w:t>
      </w:r>
      <w:r w:rsidR="0089564C">
        <w:rPr>
          <w:rFonts w:cstheme="minorHAnsi"/>
          <w:i/>
          <w:iCs/>
          <w:sz w:val="20"/>
          <w:szCs w:val="18"/>
        </w:rPr>
        <w:t>,000 gallons per month (GPM</w:t>
      </w:r>
      <w:r w:rsidR="00973938">
        <w:rPr>
          <w:rFonts w:cstheme="minorHAnsi"/>
          <w:i/>
          <w:iCs/>
          <w:sz w:val="20"/>
          <w:szCs w:val="18"/>
        </w:rPr>
        <w:t>). Above that amount is</w:t>
      </w:r>
      <w:r w:rsidR="00587C3F">
        <w:rPr>
          <w:rFonts w:cstheme="minorHAnsi"/>
          <w:i/>
          <w:iCs/>
          <w:sz w:val="20"/>
          <w:szCs w:val="18"/>
        </w:rPr>
        <w:t xml:space="preserve"> subject to the </w:t>
      </w:r>
      <w:r w:rsidR="00751F79">
        <w:rPr>
          <w:rFonts w:cstheme="minorHAnsi"/>
          <w:i/>
          <w:iCs/>
          <w:sz w:val="20"/>
          <w:szCs w:val="18"/>
        </w:rPr>
        <w:t xml:space="preserve">Excess </w:t>
      </w:r>
      <w:r w:rsidR="00587C3F">
        <w:rPr>
          <w:rFonts w:cstheme="minorHAnsi"/>
          <w:i/>
          <w:iCs/>
          <w:sz w:val="20"/>
          <w:szCs w:val="18"/>
        </w:rPr>
        <w:t>Rate</w:t>
      </w:r>
      <w:r w:rsidR="006F44F1">
        <w:rPr>
          <w:rFonts w:cstheme="minorHAnsi"/>
          <w:i/>
          <w:iCs/>
          <w:sz w:val="20"/>
          <w:szCs w:val="18"/>
        </w:rPr>
        <w:t>.</w:t>
      </w:r>
    </w:p>
    <w:p w14:paraId="1E0EF223" w14:textId="2E00E6EB" w:rsidR="00A33B2A" w:rsidRPr="00140074" w:rsidRDefault="00A33B2A" w:rsidP="00441591">
      <w:pPr>
        <w:rPr>
          <w:rFonts w:cstheme="minorHAnsi"/>
          <w:i/>
          <w:iCs/>
          <w:sz w:val="20"/>
          <w:szCs w:val="18"/>
        </w:rPr>
      </w:pPr>
      <w:r>
        <w:rPr>
          <w:rFonts w:cstheme="minorHAnsi"/>
          <w:i/>
          <w:iCs/>
          <w:sz w:val="20"/>
          <w:szCs w:val="18"/>
        </w:rPr>
        <w:t xml:space="preserve">** </w:t>
      </w:r>
      <w:r w:rsidR="0051260C" w:rsidRPr="0051260C">
        <w:rPr>
          <w:rFonts w:cstheme="minorHAnsi"/>
          <w:i/>
          <w:iCs/>
          <w:sz w:val="20"/>
          <w:szCs w:val="18"/>
        </w:rPr>
        <w:t>No prior standalone 4</w:t>
      </w:r>
      <w:r w:rsidR="009B3FD9">
        <w:rPr>
          <w:rFonts w:cstheme="minorHAnsi"/>
          <w:i/>
          <w:iCs/>
          <w:sz w:val="20"/>
          <w:szCs w:val="18"/>
        </w:rPr>
        <w:t>”</w:t>
      </w:r>
      <w:r w:rsidR="0051260C" w:rsidRPr="0051260C">
        <w:rPr>
          <w:rFonts w:cstheme="minorHAnsi"/>
          <w:i/>
          <w:iCs/>
          <w:sz w:val="20"/>
          <w:szCs w:val="18"/>
        </w:rPr>
        <w:t xml:space="preserve"> rate was in place; billing occurred at a</w:t>
      </w:r>
      <w:r w:rsidR="002B4E53">
        <w:rPr>
          <w:rFonts w:cstheme="minorHAnsi"/>
          <w:i/>
          <w:iCs/>
          <w:sz w:val="20"/>
          <w:szCs w:val="18"/>
        </w:rPr>
        <w:t xml:space="preserve"> higher</w:t>
      </w:r>
      <w:r w:rsidR="0051260C" w:rsidRPr="0051260C">
        <w:rPr>
          <w:rFonts w:cstheme="minorHAnsi"/>
          <w:i/>
          <w:iCs/>
          <w:sz w:val="20"/>
          <w:szCs w:val="18"/>
        </w:rPr>
        <w:t xml:space="preserve"> aggregate rate </w:t>
      </w:r>
      <w:r w:rsidR="00E7304B">
        <w:rPr>
          <w:rFonts w:cstheme="minorHAnsi"/>
          <w:i/>
          <w:iCs/>
          <w:sz w:val="20"/>
          <w:szCs w:val="18"/>
        </w:rPr>
        <w:t>per</w:t>
      </w:r>
      <w:r w:rsidR="0051260C">
        <w:rPr>
          <w:rFonts w:cstheme="minorHAnsi"/>
          <w:i/>
          <w:iCs/>
          <w:sz w:val="20"/>
          <w:szCs w:val="18"/>
        </w:rPr>
        <w:t xml:space="preserve"> </w:t>
      </w:r>
      <w:r w:rsidR="00E825B1">
        <w:rPr>
          <w:rFonts w:cstheme="minorHAnsi"/>
          <w:i/>
          <w:iCs/>
          <w:sz w:val="20"/>
          <w:szCs w:val="18"/>
        </w:rPr>
        <w:t>§</w:t>
      </w:r>
      <w:r w:rsidR="006F19B9">
        <w:rPr>
          <w:rFonts w:cstheme="minorHAnsi"/>
          <w:i/>
          <w:iCs/>
          <w:sz w:val="20"/>
          <w:szCs w:val="18"/>
        </w:rPr>
        <w:fldChar w:fldCharType="begin"/>
      </w:r>
      <w:r w:rsidR="006F19B9">
        <w:rPr>
          <w:rFonts w:cstheme="minorHAnsi"/>
          <w:i/>
          <w:iCs/>
          <w:sz w:val="20"/>
          <w:szCs w:val="18"/>
        </w:rPr>
        <w:instrText xml:space="preserve"> REF _Ref211348723 \r \h </w:instrText>
      </w:r>
      <w:r w:rsidR="006F19B9">
        <w:rPr>
          <w:rFonts w:cstheme="minorHAnsi"/>
          <w:i/>
          <w:iCs/>
          <w:sz w:val="20"/>
          <w:szCs w:val="18"/>
        </w:rPr>
      </w:r>
      <w:r w:rsidR="006F19B9">
        <w:rPr>
          <w:rFonts w:cstheme="minorHAnsi"/>
          <w:i/>
          <w:iCs/>
          <w:sz w:val="20"/>
          <w:szCs w:val="18"/>
        </w:rPr>
        <w:fldChar w:fldCharType="separate"/>
      </w:r>
      <w:r w:rsidR="006F19B9">
        <w:rPr>
          <w:rFonts w:cstheme="minorHAnsi"/>
          <w:i/>
          <w:iCs/>
          <w:sz w:val="20"/>
          <w:szCs w:val="18"/>
        </w:rPr>
        <w:t>5.4</w:t>
      </w:r>
      <w:r w:rsidR="006F19B9">
        <w:rPr>
          <w:rFonts w:cstheme="minorHAnsi"/>
          <w:i/>
          <w:iCs/>
          <w:sz w:val="20"/>
          <w:szCs w:val="18"/>
        </w:rPr>
        <w:fldChar w:fldCharType="end"/>
      </w:r>
    </w:p>
    <w:p w14:paraId="47D4CA39" w14:textId="77777777" w:rsidR="00073101" w:rsidRDefault="00073101" w:rsidP="00070181">
      <w:pPr>
        <w:jc w:val="both"/>
      </w:pPr>
    </w:p>
    <w:p w14:paraId="57FCA883" w14:textId="6A1FCFEE" w:rsidR="00073101" w:rsidRDefault="006B3BCB" w:rsidP="00070181">
      <w:pPr>
        <w:jc w:val="both"/>
      </w:pPr>
      <w:r>
        <w:t xml:space="preserve">The amount charged by the District in any year can be lower than the maximum, but will not exceed the </w:t>
      </w:r>
      <w:r w:rsidR="006F44F1">
        <w:t xml:space="preserve">maximum </w:t>
      </w:r>
      <w:r>
        <w:t xml:space="preserve">rate proposed herein unless </w:t>
      </w:r>
      <w:r w:rsidR="00D717A1">
        <w:t xml:space="preserve">the District conducts another Proposition 218 process, as described more, below. </w:t>
      </w:r>
      <w:r w:rsidR="00D717A1" w:rsidRPr="00D717A1">
        <w:t>After providing notice and holding a public hearing pursuant to Proposition 218, and if there is no majority protest to the proposed rates, the District Board of Directors may implement the proposed rates up to the maximum rate identified herein</w:t>
      </w:r>
      <w:r>
        <w:t xml:space="preserve">. The proposed rates allow the District to pay </w:t>
      </w:r>
      <w:r w:rsidR="00D717A1">
        <w:t xml:space="preserve">its </w:t>
      </w:r>
      <w:r>
        <w:t xml:space="preserve">actual operating costs </w:t>
      </w:r>
      <w:r w:rsidR="00BF7614">
        <w:t>while allocating the cost</w:t>
      </w:r>
      <w:r w:rsidR="00D717A1">
        <w:t xml:space="preserve"> of service</w:t>
      </w:r>
      <w:r w:rsidR="00BF7614">
        <w:t xml:space="preserve"> </w:t>
      </w:r>
      <w:r w:rsidR="00D717A1">
        <w:t xml:space="preserve">proportionally </w:t>
      </w:r>
      <w:r w:rsidR="00BF7614">
        <w:t xml:space="preserve">among </w:t>
      </w:r>
      <w:r w:rsidR="00D717A1">
        <w:t>customers</w:t>
      </w:r>
      <w:r>
        <w:t>.</w:t>
      </w:r>
    </w:p>
    <w:p w14:paraId="693BD28A" w14:textId="77777777" w:rsidR="00F27463" w:rsidRDefault="00F27463" w:rsidP="00070181">
      <w:pPr>
        <w:jc w:val="both"/>
      </w:pPr>
    </w:p>
    <w:bookmarkEnd w:id="6"/>
    <w:p w14:paraId="63E5ACAB" w14:textId="34A644F3" w:rsidR="00070181" w:rsidRDefault="006B3BCB" w:rsidP="00070181">
      <w:pPr>
        <w:jc w:val="both"/>
      </w:pPr>
      <w:r>
        <w:t xml:space="preserve">The </w:t>
      </w:r>
      <w:r w:rsidR="00D717A1">
        <w:t xml:space="preserve">proposed municipal </w:t>
      </w:r>
      <w:r>
        <w:t>water rate increase is being conducted in accordance with provisions of Proposition 218, as reflected in Article XIII D</w:t>
      </w:r>
      <w:r w:rsidR="00D717A1">
        <w:t>, section 6</w:t>
      </w:r>
      <w:r>
        <w:t xml:space="preserve"> of the California Constitution and Section 53750 </w:t>
      </w:r>
      <w:r w:rsidR="00D717A1" w:rsidRPr="000A51C2">
        <w:rPr>
          <w:i/>
          <w:iCs/>
        </w:rPr>
        <w:t>et seq</w:t>
      </w:r>
      <w:r w:rsidR="00D717A1">
        <w:t>.</w:t>
      </w:r>
      <w:r>
        <w:t xml:space="preserve"> </w:t>
      </w:r>
      <w:r w:rsidR="00D717A1">
        <w:t xml:space="preserve">of </w:t>
      </w:r>
      <w:r>
        <w:t xml:space="preserve">the California Government Code. These constitutional and statutory provisions implement Proposition 218, which established mandatory procedures that local agencies must follow in order to levy certain property related charges or fees. </w:t>
      </w:r>
    </w:p>
    <w:p w14:paraId="1ADDF5A7" w14:textId="77777777" w:rsidR="00070181" w:rsidRDefault="00070181" w:rsidP="00070181">
      <w:pPr>
        <w:jc w:val="both"/>
      </w:pPr>
    </w:p>
    <w:p w14:paraId="7D1E0026" w14:textId="164215A5" w:rsidR="00070181" w:rsidRDefault="006B3BCB" w:rsidP="00070181">
      <w:pPr>
        <w:jc w:val="both"/>
      </w:pPr>
      <w:r>
        <w:t xml:space="preserve">Pursuant to Proposition 218, once the Board determines the need to increase water charges, the District must evaluate its costs related to providing water to its customers and determine how to allocate the revenue need to landowners who receive the service, in a proportional manner. This Fee Study discusses the services provided by the District, analyzes its revenue needs to provide those services, then allocates those costs among customers that receive those services, in a proportional manner, through the proposed increased municipal water rate. </w:t>
      </w:r>
    </w:p>
    <w:p w14:paraId="548EB4D5" w14:textId="77777777" w:rsidR="00070181" w:rsidRDefault="00070181" w:rsidP="00070181">
      <w:pPr>
        <w:jc w:val="both"/>
      </w:pPr>
    </w:p>
    <w:p w14:paraId="43BA0323" w14:textId="64E243BC" w:rsidR="008375D2" w:rsidRDefault="006B3BCB" w:rsidP="00070181">
      <w:pPr>
        <w:jc w:val="both"/>
      </w:pPr>
      <w:r>
        <w:t xml:space="preserve">Following the acceptance of this Fee Study by the Board of Directors, the District will mail a notice to </w:t>
      </w:r>
      <w:r w:rsidR="00D84B8A">
        <w:t>customers regarding</w:t>
      </w:r>
      <w:r>
        <w:t xml:space="preserve"> the proposed </w:t>
      </w:r>
      <w:r w:rsidR="00D84B8A">
        <w:t xml:space="preserve">municipal water </w:t>
      </w:r>
      <w:r>
        <w:t xml:space="preserve">rate increase. The District’s Board of Directors will hold a public hearing to determine whether or not there is a majority protest against these </w:t>
      </w:r>
      <w:r w:rsidR="006F44F1">
        <w:t xml:space="preserve">proposed maximum </w:t>
      </w:r>
      <w:r>
        <w:t xml:space="preserve">rate increases. If there is not a majority protest, then the Board of Directors may increase the </w:t>
      </w:r>
      <w:r w:rsidR="00AE1EA8">
        <w:t>municipal</w:t>
      </w:r>
      <w:r>
        <w:t xml:space="preserve"> water rates up to the maximum amount identified on the notice and in this Fee Study</w:t>
      </w:r>
      <w:bookmarkEnd w:id="2"/>
      <w:r>
        <w:t>.</w:t>
      </w:r>
    </w:p>
    <w:p w14:paraId="76BB0E70" w14:textId="77777777" w:rsidR="00070181" w:rsidRDefault="00070181" w:rsidP="00070181">
      <w:pPr>
        <w:jc w:val="both"/>
      </w:pPr>
    </w:p>
    <w:p w14:paraId="3BD98E71" w14:textId="77777777" w:rsidR="00F27463" w:rsidRPr="006446BF" w:rsidRDefault="006B3BCB" w:rsidP="00070181">
      <w:pPr>
        <w:pStyle w:val="Heading1"/>
        <w:jc w:val="both"/>
      </w:pPr>
      <w:bookmarkStart w:id="7" w:name="_Toc22047619"/>
      <w:bookmarkStart w:id="8" w:name="_Toc207980972"/>
      <w:r w:rsidRPr="006446BF">
        <w:t>PURPOSE OF THE REPORT</w:t>
      </w:r>
      <w:bookmarkEnd w:id="7"/>
      <w:bookmarkEnd w:id="8"/>
    </w:p>
    <w:p w14:paraId="243A4AE3" w14:textId="77777777" w:rsidR="00F27463" w:rsidRPr="006446BF" w:rsidRDefault="006B3BCB" w:rsidP="00070181">
      <w:pPr>
        <w:pStyle w:val="Heading2"/>
        <w:jc w:val="both"/>
      </w:pPr>
      <w:bookmarkStart w:id="9" w:name="_Toc22047620"/>
      <w:bookmarkStart w:id="10" w:name="_Toc207980973"/>
      <w:r w:rsidRPr="006446BF">
        <w:t>General</w:t>
      </w:r>
      <w:bookmarkEnd w:id="9"/>
      <w:bookmarkEnd w:id="10"/>
    </w:p>
    <w:p w14:paraId="6B57A507" w14:textId="3A8FBAD7" w:rsidR="00F27463" w:rsidRPr="006446BF" w:rsidRDefault="006B3BCB" w:rsidP="00070181">
      <w:pPr>
        <w:pStyle w:val="BodyText0"/>
        <w:spacing w:before="120"/>
      </w:pPr>
      <w:r w:rsidRPr="00070181">
        <w:t>In November 1996, the California voters approved Proposition 218, the “Right to Vote on Taxes Act”, which added Article XIII D to the California Constitution. Proposition 218</w:t>
      </w:r>
      <w:r w:rsidR="00D84B8A">
        <w:t xml:space="preserve"> (Article XIII D, section 6)</w:t>
      </w:r>
      <w:r w:rsidRPr="00070181">
        <w:t xml:space="preserve"> imposes certain requirements relative to the imposition of any new or increasing any existing property-related fees and charges by local agencies. </w:t>
      </w:r>
    </w:p>
    <w:p w14:paraId="1C62F116" w14:textId="77777777" w:rsidR="00F27463" w:rsidRPr="006446BF" w:rsidRDefault="006B3BCB" w:rsidP="00070181">
      <w:pPr>
        <w:pStyle w:val="Heading2"/>
        <w:jc w:val="both"/>
      </w:pPr>
      <w:bookmarkStart w:id="11" w:name="_Toc22047621"/>
      <w:bookmarkStart w:id="12" w:name="_Toc207980974"/>
      <w:r w:rsidRPr="006446BF">
        <w:t>Proposition 218 Requirements</w:t>
      </w:r>
      <w:bookmarkEnd w:id="11"/>
      <w:bookmarkEnd w:id="12"/>
    </w:p>
    <w:p w14:paraId="44F3EA86" w14:textId="77777777" w:rsidR="00070181" w:rsidRDefault="006B3BCB" w:rsidP="00070181">
      <w:pPr>
        <w:pStyle w:val="BodyText0"/>
        <w:spacing w:before="120"/>
      </w:pPr>
      <w:r>
        <w:t>In general, before a local agency can levy new or increased water rates, the following procedures are required:</w:t>
      </w:r>
    </w:p>
    <w:p w14:paraId="08B2612E" w14:textId="77777777" w:rsidR="00070181" w:rsidRDefault="006B3BCB" w:rsidP="00070181">
      <w:pPr>
        <w:pStyle w:val="BodyText0"/>
        <w:numPr>
          <w:ilvl w:val="0"/>
          <w:numId w:val="25"/>
        </w:numPr>
        <w:spacing w:before="120"/>
      </w:pPr>
      <w:r>
        <w:t>Noticing Requirement – The District must mail a notice of the proposed rate increases to all affected property owners or ratepayers. The notice must specify the amount of the fee, the basis upon which it was calculated, the reason for the fee, and the date/time/location of the public rate hearing at which the proposed rates will be considered.</w:t>
      </w:r>
    </w:p>
    <w:p w14:paraId="610641E7" w14:textId="77777777" w:rsidR="00070181" w:rsidRDefault="006B3BCB" w:rsidP="00070181">
      <w:pPr>
        <w:pStyle w:val="BodyText0"/>
        <w:numPr>
          <w:ilvl w:val="0"/>
          <w:numId w:val="25"/>
        </w:numPr>
        <w:spacing w:before="120"/>
      </w:pPr>
      <w:r>
        <w:t>Public Hearing – The District must hold a public hearing prior to adopting the proposed rate increases. The public hearing must be held not less than 45 days after the required notices are mailed.</w:t>
      </w:r>
    </w:p>
    <w:p w14:paraId="1453A5D6" w14:textId="4B18D1D5" w:rsidR="00070181" w:rsidRDefault="006B3BCB" w:rsidP="00070181">
      <w:pPr>
        <w:pStyle w:val="BodyText0"/>
        <w:numPr>
          <w:ilvl w:val="0"/>
          <w:numId w:val="25"/>
        </w:numPr>
        <w:spacing w:before="120"/>
      </w:pPr>
      <w:r>
        <w:t xml:space="preserve">Rate increases subject to Majority Protest – At the public hearing, the proposed rate increases are subject to majority protest. If more than 50% </w:t>
      </w:r>
      <w:r w:rsidR="00D84B8A">
        <w:t xml:space="preserve">(50% plus one) </w:t>
      </w:r>
      <w:r>
        <w:t>of the affected property owners or ratepayers submit written protests against the proposed rate increases, the increases cannot be adopted.</w:t>
      </w:r>
    </w:p>
    <w:p w14:paraId="00F64FB3" w14:textId="77777777" w:rsidR="00070181" w:rsidRDefault="00070181" w:rsidP="00070181">
      <w:pPr>
        <w:pStyle w:val="BodyText0"/>
        <w:spacing w:before="120"/>
      </w:pPr>
    </w:p>
    <w:p w14:paraId="7D3F12D9" w14:textId="7D6A56C3" w:rsidR="00F27463" w:rsidRPr="006446BF" w:rsidRDefault="006B3BCB" w:rsidP="00F27463">
      <w:pPr>
        <w:pStyle w:val="Heading2"/>
      </w:pPr>
      <w:bookmarkStart w:id="13" w:name="_Toc22047623"/>
      <w:bookmarkStart w:id="14" w:name="_Toc207980975"/>
      <w:r w:rsidRPr="006446BF">
        <w:t xml:space="preserve">Limitations of the </w:t>
      </w:r>
      <w:bookmarkEnd w:id="13"/>
      <w:r w:rsidR="00070181">
        <w:t>F</w:t>
      </w:r>
      <w:r w:rsidR="007E5FD8">
        <w:t>ee</w:t>
      </w:r>
      <w:r w:rsidR="00070181">
        <w:t xml:space="preserve"> Study</w:t>
      </w:r>
      <w:bookmarkEnd w:id="14"/>
    </w:p>
    <w:p w14:paraId="77C30750" w14:textId="1CA8BEFC" w:rsidR="00F27463" w:rsidRPr="006446BF" w:rsidRDefault="006B3BCB" w:rsidP="00F27463">
      <w:pPr>
        <w:jc w:val="both"/>
      </w:pPr>
      <w:r w:rsidRPr="00070181">
        <w:t xml:space="preserve">This report is limited to the proposed increase to </w:t>
      </w:r>
      <w:r w:rsidR="0088411F">
        <w:t>municipal</w:t>
      </w:r>
      <w:r w:rsidRPr="00070181">
        <w:t xml:space="preserve"> water rates to fully fund the</w:t>
      </w:r>
      <w:r w:rsidR="0088411F">
        <w:t xml:space="preserve"> </w:t>
      </w:r>
      <w:r w:rsidR="00D84B8A">
        <w:t xml:space="preserve">District’s cost of providing municipal water to its customers. </w:t>
      </w:r>
      <w:r w:rsidR="00550B0C">
        <w:t>T</w:t>
      </w:r>
      <w:r w:rsidRPr="00070181">
        <w:t xml:space="preserve">he District is seeking to </w:t>
      </w:r>
      <w:r w:rsidR="00291DEB">
        <w:t>adjust</w:t>
      </w:r>
      <w:r w:rsidRPr="00070181">
        <w:t xml:space="preserve"> its rates</w:t>
      </w:r>
      <w:r w:rsidR="00550B0C">
        <w:t xml:space="preserve"> because</w:t>
      </w:r>
      <w:r w:rsidR="008C5EAE">
        <w:t xml:space="preserve"> m</w:t>
      </w:r>
      <w:r w:rsidR="00106972" w:rsidRPr="00106972">
        <w:t>eter</w:t>
      </w:r>
      <w:r w:rsidR="00550B0C">
        <w:t>s</w:t>
      </w:r>
      <w:r w:rsidR="00106972" w:rsidRPr="00106972">
        <w:t xml:space="preserve"> </w:t>
      </w:r>
      <w:r w:rsidR="00550B0C">
        <w:t xml:space="preserve">have been </w:t>
      </w:r>
      <w:r w:rsidR="00106972" w:rsidRPr="00106972">
        <w:t>install</w:t>
      </w:r>
      <w:r w:rsidR="00550B0C">
        <w:t>ed</w:t>
      </w:r>
      <w:r w:rsidR="00106972" w:rsidRPr="00106972">
        <w:t xml:space="preserve"> </w:t>
      </w:r>
      <w:r w:rsidR="00550B0C">
        <w:t>on</w:t>
      </w:r>
      <w:r w:rsidR="00106972" w:rsidRPr="00106972">
        <w:t xml:space="preserve"> </w:t>
      </w:r>
      <w:r w:rsidR="00550B0C">
        <w:t>all of the</w:t>
      </w:r>
      <w:r w:rsidR="00106972" w:rsidRPr="00106972">
        <w:t xml:space="preserve"> 342 </w:t>
      </w:r>
      <w:r w:rsidR="00550B0C">
        <w:t xml:space="preserve">municipal water </w:t>
      </w:r>
      <w:r w:rsidR="00106972" w:rsidRPr="00106972">
        <w:t>service connections</w:t>
      </w:r>
      <w:r w:rsidR="008C5EAE">
        <w:t xml:space="preserve">. This enables </w:t>
      </w:r>
      <w:r w:rsidR="00106972" w:rsidRPr="00106972">
        <w:t xml:space="preserve">the District to record </w:t>
      </w:r>
      <w:r w:rsidR="00550B0C">
        <w:t>connection</w:t>
      </w:r>
      <w:r w:rsidR="00106972" w:rsidRPr="00106972">
        <w:t xml:space="preserve">-specific consumption data and </w:t>
      </w:r>
      <w:r w:rsidR="00550B0C">
        <w:t xml:space="preserve">allocate costs based on actual demand per connection, </w:t>
      </w:r>
      <w:r w:rsidR="00747DC2">
        <w:t>and</w:t>
      </w:r>
      <w:r w:rsidRPr="00070181">
        <w:t xml:space="preserve"> does not reflect an increase in the budgeted expenses of the District (excluding inflationary increases).</w:t>
      </w:r>
      <w:r w:rsidRPr="006446BF">
        <w:t xml:space="preserve"> </w:t>
      </w:r>
      <w:r w:rsidR="00AE1EA8">
        <w:t>Further</w:t>
      </w:r>
      <w:r w:rsidR="00FB0A01">
        <w:t xml:space="preserve">more, the study is limited to the data available at the time the report was prepared. </w:t>
      </w:r>
    </w:p>
    <w:p w14:paraId="0FFC8B44" w14:textId="77777777" w:rsidR="00F27463" w:rsidRPr="006446BF" w:rsidRDefault="006B3BCB" w:rsidP="00F27463">
      <w:pPr>
        <w:pStyle w:val="Heading2"/>
      </w:pPr>
      <w:bookmarkStart w:id="15" w:name="_Toc22047624"/>
      <w:bookmarkStart w:id="16" w:name="_Toc207980976"/>
      <w:r w:rsidRPr="006446BF">
        <w:lastRenderedPageBreak/>
        <w:t>Revenue Objectives</w:t>
      </w:r>
      <w:bookmarkEnd w:id="15"/>
      <w:bookmarkEnd w:id="16"/>
    </w:p>
    <w:p w14:paraId="08299D3D" w14:textId="144168E2" w:rsidR="006D682F" w:rsidRDefault="006B3BCB" w:rsidP="003755BA">
      <w:pPr>
        <w:jc w:val="both"/>
        <w:rPr>
          <w:rFonts w:ascii="Calibri Light" w:hAnsi="Calibri Light" w:cs="Calibri Light"/>
          <w:lang w:bidi="en-US"/>
        </w:rPr>
      </w:pPr>
      <w:r w:rsidRPr="003755BA">
        <w:t xml:space="preserve">The District’s primary revenue objective is to fully fund the cost of providing water to its 342 active connections while </w:t>
      </w:r>
      <w:r w:rsidR="00550B0C">
        <w:t>proportionally allocating</w:t>
      </w:r>
      <w:r w:rsidR="00550B0C" w:rsidRPr="003755BA">
        <w:t xml:space="preserve"> </w:t>
      </w:r>
      <w:r w:rsidRPr="003755BA">
        <w:t xml:space="preserve">each customer’s share of costs with their actual demand on the system. With all services now metered, the rate structure can shift from uniform flat charges </w:t>
      </w:r>
      <w:r w:rsidR="00B10E05">
        <w:t xml:space="preserve">to </w:t>
      </w:r>
      <w:r w:rsidR="00550B0C">
        <w:t xml:space="preserve">charges based on actual </w:t>
      </w:r>
      <w:r w:rsidRPr="003755BA">
        <w:t>us</w:t>
      </w:r>
      <w:r w:rsidR="00550B0C">
        <w:t>e</w:t>
      </w:r>
      <w:r w:rsidRPr="007C5324">
        <w:rPr>
          <w:rFonts w:ascii="Calibri Light" w:hAnsi="Calibri Light" w:cs="Calibri Light"/>
          <w:lang w:bidi="en-US"/>
        </w:rPr>
        <w:t>.</w:t>
      </w:r>
    </w:p>
    <w:p w14:paraId="05F41C8A" w14:textId="77777777" w:rsidR="00550C4B" w:rsidRDefault="00550C4B" w:rsidP="003755BA">
      <w:pPr>
        <w:jc w:val="both"/>
      </w:pPr>
    </w:p>
    <w:p w14:paraId="05239562" w14:textId="108444F8" w:rsidR="00F27463" w:rsidRPr="006446BF" w:rsidRDefault="006B3BCB" w:rsidP="00F27463">
      <w:pPr>
        <w:pStyle w:val="Heading1"/>
        <w:numPr>
          <w:ilvl w:val="0"/>
          <w:numId w:val="1"/>
        </w:numPr>
      </w:pPr>
      <w:r>
        <w:t>Background</w:t>
      </w:r>
    </w:p>
    <w:p w14:paraId="41EC1C69" w14:textId="6A274B6C" w:rsidR="00B20906" w:rsidRDefault="006B3BCB" w:rsidP="00B20906">
      <w:pPr>
        <w:pStyle w:val="Heading2"/>
      </w:pPr>
      <w:r>
        <w:t xml:space="preserve">Municipal </w:t>
      </w:r>
      <w:r w:rsidR="005E6535">
        <w:t xml:space="preserve">Water </w:t>
      </w:r>
      <w:r>
        <w:t>Supply</w:t>
      </w:r>
    </w:p>
    <w:p w14:paraId="29EBD048" w14:textId="314E85E4" w:rsidR="00B20906" w:rsidRDefault="006B3BCB" w:rsidP="00B20906">
      <w:pPr>
        <w:jc w:val="both"/>
      </w:pPr>
      <w:r w:rsidRPr="00640CFE">
        <w:t>The District supplies all municipal water from local groundwater</w:t>
      </w:r>
      <w:r w:rsidR="00671B8E">
        <w:t xml:space="preserve"> </w:t>
      </w:r>
      <w:r w:rsidR="00671B8E">
        <w:fldChar w:fldCharType="begin"/>
      </w:r>
      <w:r w:rsidR="00671B8E">
        <w:instrText xml:space="preserve"> ADDIN ZOTERO_ITEM CSL_CITATION {"citationID":"Jw2oFUik","properties":{"formattedCitation":"[1]","plainCitation":"[1]","noteIndex":0},"citationItems":[{"id":172,"uris":["http://zotero.org/users/local/MCXqK3JJ/items/VDVRHBXV"],"itemData":{"id":172,"type":"report","event-place":"Fresno, CA","page":"200","publisher-place":"Fresno, CA","title":"Tranquillity Irrigation District Water Management Plan","author":[{"literal":"Provost and Pritchard"}],"issued":{"date-parts":[["2011"]]}}}],"schema":"https://github.com/citation-style-language/schema/raw/master/csl-citation.json"} </w:instrText>
      </w:r>
      <w:r w:rsidR="00671B8E">
        <w:fldChar w:fldCharType="separate"/>
      </w:r>
      <w:r w:rsidR="00671B8E" w:rsidRPr="00671B8E">
        <w:rPr>
          <w:rFonts w:ascii="Calibri Light" w:hAnsi="Calibri Light" w:cs="Calibri Light"/>
        </w:rPr>
        <w:t>[1]</w:t>
      </w:r>
      <w:r w:rsidR="00671B8E">
        <w:fldChar w:fldCharType="end"/>
      </w:r>
      <w:r w:rsidRPr="00640CFE">
        <w:t>. Unlike agricultural customers, who primarily receive surface water deliveries</w:t>
      </w:r>
      <w:r w:rsidR="00671B8E">
        <w:t xml:space="preserve"> </w:t>
      </w:r>
      <w:r w:rsidR="00671B8E">
        <w:fldChar w:fldCharType="begin"/>
      </w:r>
      <w:r w:rsidR="00671B8E">
        <w:instrText xml:space="preserve"> ADDIN ZOTERO_ITEM CSL_CITATION {"citationID":"quPK2RQM","properties":{"formattedCitation":"[2]","plainCitation":"[2]","noteIndex":0},"citationItems":[{"id":173,"uris":["http://zotero.org/users/local/MCXqK3JJ/items/V2ARHX5H"],"itemData":{"id":173,"type":"report","event-place":"Los Banos, CA","language":"English","page":"624","publisher-place":"Los Banos, CA","title":"Groundwater Sustainability Plan for the Northern and Central Delta-Mendota Regions","author":[{"literal":"Woodard &amp; Curran"},{"literal":"Provost &amp; Pritchard"}],"issued":{"date-parts":[["2022"]]}}}],"schema":"https://github.com/citation-style-language/schema/raw/master/csl-citation.json"} </w:instrText>
      </w:r>
      <w:r w:rsidR="00671B8E">
        <w:fldChar w:fldCharType="separate"/>
      </w:r>
      <w:r w:rsidR="00671B8E" w:rsidRPr="00671B8E">
        <w:rPr>
          <w:rFonts w:ascii="Calibri Light" w:hAnsi="Calibri Light" w:cs="Calibri Light"/>
        </w:rPr>
        <w:t>[2]</w:t>
      </w:r>
      <w:r w:rsidR="00671B8E">
        <w:fldChar w:fldCharType="end"/>
      </w:r>
      <w:r w:rsidRPr="00640CFE">
        <w:t xml:space="preserve">, the municipal system </w:t>
      </w:r>
      <w:r w:rsidR="00BC4105">
        <w:t xml:space="preserve">is sourced entirely from </w:t>
      </w:r>
      <w:r w:rsidRPr="00640CFE">
        <w:t>several District-owned wells. Water is chlorinated</w:t>
      </w:r>
      <w:r w:rsidR="00C03932">
        <w:t xml:space="preserve">, treated for Iron and </w:t>
      </w:r>
      <w:r w:rsidR="006A57A4">
        <w:t>Manganese</w:t>
      </w:r>
      <w:r w:rsidR="00C03932">
        <w:t xml:space="preserve"> removal, </w:t>
      </w:r>
      <w:r w:rsidRPr="00640CFE">
        <w:t xml:space="preserve">and stored in a 500,000-gallon steel reservoir near Colorado </w:t>
      </w:r>
      <w:r w:rsidR="00330643">
        <w:t xml:space="preserve">Road </w:t>
      </w:r>
      <w:r w:rsidRPr="00640CFE">
        <w:t xml:space="preserve">and </w:t>
      </w:r>
      <w:r w:rsidR="00330643">
        <w:t xml:space="preserve">W. </w:t>
      </w:r>
      <w:r w:rsidRPr="00640CFE">
        <w:t>Silviera Avenue, which provides operational storage and maintains pressure during peak demand periods. The well network and storage tank form a self-contained system sized to meet the community’s daily requirements.</w:t>
      </w:r>
    </w:p>
    <w:p w14:paraId="798F2314" w14:textId="77777777" w:rsidR="00640CFE" w:rsidRDefault="00640CFE" w:rsidP="00B20906">
      <w:pPr>
        <w:jc w:val="both"/>
      </w:pPr>
    </w:p>
    <w:p w14:paraId="56A21C18" w14:textId="77777777" w:rsidR="00B20906" w:rsidRDefault="006B3BCB" w:rsidP="00B20906">
      <w:pPr>
        <w:pStyle w:val="Heading2"/>
      </w:pPr>
      <w:r>
        <w:t>Consumer Information</w:t>
      </w:r>
    </w:p>
    <w:p w14:paraId="2C6730E8" w14:textId="3CAC808C" w:rsidR="00330643" w:rsidRDefault="006B3BCB" w:rsidP="0021560C">
      <w:pPr>
        <w:keepNext/>
        <w:jc w:val="both"/>
      </w:pPr>
      <w:r w:rsidRPr="00D47B06">
        <w:t>Tranquillity’s population has held steady at about 770 residents over the past decade, and its domestic water use has followed suit</w:t>
      </w:r>
      <w:r w:rsidR="0010447E">
        <w:t xml:space="preserve"> </w:t>
      </w:r>
      <w:r w:rsidR="00A5593F">
        <w:t>(</w:t>
      </w:r>
      <w:r w:rsidR="00CC4E7F">
        <w:fldChar w:fldCharType="begin"/>
      </w:r>
      <w:r w:rsidR="00CC4E7F">
        <w:instrText xml:space="preserve"> REF _Ref210696408 \h </w:instrText>
      </w:r>
      <w:r w:rsidR="00CC4E7F">
        <w:fldChar w:fldCharType="separate"/>
      </w:r>
      <w:r w:rsidR="008A0DD5">
        <w:t xml:space="preserve">Figure </w:t>
      </w:r>
      <w:r w:rsidR="008A0DD5">
        <w:rPr>
          <w:noProof/>
        </w:rPr>
        <w:t>1</w:t>
      </w:r>
      <w:r w:rsidR="00CC4E7F">
        <w:fldChar w:fldCharType="end"/>
      </w:r>
      <w:r w:rsidR="00A5593F">
        <w:t>)</w:t>
      </w:r>
      <w:r w:rsidRPr="00D47B06">
        <w:t xml:space="preserve">. </w:t>
      </w:r>
      <w:r w:rsidR="0070607D">
        <w:t xml:space="preserve">Like most </w:t>
      </w:r>
      <w:r w:rsidR="001823C7">
        <w:t xml:space="preserve">municipalities, </w:t>
      </w:r>
      <w:r w:rsidR="006B101D">
        <w:t xml:space="preserve">water </w:t>
      </w:r>
      <w:r w:rsidR="0057103A">
        <w:t>usage has a strong seasonal trend as</w:t>
      </w:r>
      <w:r w:rsidR="006B101D">
        <w:t xml:space="preserve"> most of the water is consumed by landscaping. </w:t>
      </w:r>
      <w:r w:rsidRPr="00D47B06">
        <w:t xml:space="preserve">A 2002 rate study found that roughly two-thirds of </w:t>
      </w:r>
      <w:r w:rsidR="00C54BC6">
        <w:t xml:space="preserve">the District’s </w:t>
      </w:r>
      <w:r w:rsidR="0057103A">
        <w:t xml:space="preserve"> municipal water</w:t>
      </w:r>
      <w:r w:rsidR="00240751">
        <w:t xml:space="preserve"> is</w:t>
      </w:r>
      <w:r w:rsidR="0057103A">
        <w:t xml:space="preserve"> consumed </w:t>
      </w:r>
      <w:r w:rsidR="00713593">
        <w:t xml:space="preserve">for </w:t>
      </w:r>
      <w:r w:rsidRPr="00D47B06">
        <w:t>landscaping</w:t>
      </w:r>
      <w:r w:rsidR="00713593">
        <w:t xml:space="preserve">. </w:t>
      </w:r>
    </w:p>
    <w:p w14:paraId="6206A4EE" w14:textId="2C734303" w:rsidR="0010447E" w:rsidRDefault="006B3BCB" w:rsidP="004521BB">
      <w:pPr>
        <w:keepNext/>
        <w:jc w:val="both"/>
      </w:pPr>
      <w:r w:rsidRPr="00AE3B62">
        <w:rPr>
          <w:noProof/>
        </w:rPr>
        <w:t xml:space="preserve"> </w:t>
      </w:r>
      <w:r w:rsidR="000F02E3" w:rsidRPr="000F02E3">
        <w:rPr>
          <w:noProof/>
        </w:rPr>
        <w:t xml:space="preserve"> </w:t>
      </w:r>
      <w:r w:rsidR="000F02E3">
        <w:rPr>
          <w:noProof/>
        </w:rPr>
        <w:drawing>
          <wp:inline distT="0" distB="0" distL="0" distR="0" wp14:anchorId="78DC8CF5" wp14:editId="40189348">
            <wp:extent cx="5943600" cy="1743075"/>
            <wp:effectExtent l="0" t="0" r="0" b="9525"/>
            <wp:docPr id="2072190695" name="Picture 1" descr="A graph with a line and a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190695" name="Picture 1" descr="A graph with a line and a line&#10;&#10;AI-generated content may be incorrect."/>
                    <pic:cNvPicPr/>
                  </pic:nvPicPr>
                  <pic:blipFill>
                    <a:blip r:embed="rId13"/>
                    <a:stretch>
                      <a:fillRect/>
                    </a:stretch>
                  </pic:blipFill>
                  <pic:spPr>
                    <a:xfrm>
                      <a:off x="0" y="0"/>
                      <a:ext cx="5943600" cy="1743075"/>
                    </a:xfrm>
                    <a:prstGeom prst="rect">
                      <a:avLst/>
                    </a:prstGeom>
                  </pic:spPr>
                </pic:pic>
              </a:graphicData>
            </a:graphic>
          </wp:inline>
        </w:drawing>
      </w:r>
    </w:p>
    <w:p w14:paraId="470A94CD" w14:textId="0030295C" w:rsidR="008F4F22" w:rsidRDefault="006B3BCB" w:rsidP="00095A05">
      <w:pPr>
        <w:pStyle w:val="Caption"/>
      </w:pPr>
      <w:bookmarkStart w:id="17" w:name="_Ref210696408"/>
      <w:r>
        <w:t xml:space="preserve">Figure </w:t>
      </w:r>
      <w:r w:rsidR="00AE338C">
        <w:fldChar w:fldCharType="begin"/>
      </w:r>
      <w:r>
        <w:instrText xml:space="preserve"> SEQ Figure \* ARABIC </w:instrText>
      </w:r>
      <w:r w:rsidR="00AE338C">
        <w:fldChar w:fldCharType="separate"/>
      </w:r>
      <w:r w:rsidR="00AE338C">
        <w:rPr>
          <w:noProof/>
        </w:rPr>
        <w:t>1</w:t>
      </w:r>
      <w:r w:rsidR="00AE338C">
        <w:rPr>
          <w:noProof/>
        </w:rPr>
        <w:fldChar w:fldCharType="end"/>
      </w:r>
      <w:bookmarkEnd w:id="17"/>
      <w:r w:rsidR="00CC4E7F">
        <w:t xml:space="preserve">. </w:t>
      </w:r>
      <w:r w:rsidR="00B76196">
        <w:t>Annual d</w:t>
      </w:r>
      <w:r w:rsidR="00F16919">
        <w:t xml:space="preserve">omestic water demand </w:t>
      </w:r>
      <w:r w:rsidR="00B76196">
        <w:t>has remained steady for the decade.</w:t>
      </w:r>
    </w:p>
    <w:p w14:paraId="350F8D94" w14:textId="77777777" w:rsidR="00E36DDF" w:rsidRDefault="00E36DDF" w:rsidP="004521BB"/>
    <w:p w14:paraId="4126886C" w14:textId="7DA472D4" w:rsidR="00F27463" w:rsidRPr="006446BF" w:rsidRDefault="006B3BCB" w:rsidP="00E36DDF">
      <w:pPr>
        <w:pStyle w:val="Heading2"/>
      </w:pPr>
      <w:r>
        <w:t xml:space="preserve">2019 Municipal Rate </w:t>
      </w:r>
      <w:r w:rsidR="005E6535">
        <w:t>Study</w:t>
      </w:r>
    </w:p>
    <w:p w14:paraId="1CE3DFD4" w14:textId="70CEC49B" w:rsidR="00E36DDF" w:rsidRDefault="006B3BCB" w:rsidP="00CF3F97">
      <w:pPr>
        <w:spacing w:after="100" w:afterAutospacing="1"/>
        <w:jc w:val="both"/>
        <w:rPr>
          <w:rFonts w:ascii="Calibri Light" w:hAnsi="Calibri Light" w:cs="Calibri Light"/>
          <w:lang w:bidi="en-US"/>
        </w:rPr>
      </w:pPr>
      <w:bookmarkStart w:id="18" w:name="_Toc22047629"/>
      <w:bookmarkStart w:id="19" w:name="_Toc207980981"/>
      <w:r w:rsidRPr="007E15DE">
        <w:rPr>
          <w:rFonts w:ascii="Calibri Light" w:hAnsi="Calibri Light" w:cs="Calibri Light"/>
          <w:lang w:bidi="en-US"/>
        </w:rPr>
        <w:t>The District last conducted</w:t>
      </w:r>
      <w:r>
        <w:rPr>
          <w:rFonts w:ascii="Calibri Light" w:hAnsi="Calibri Light" w:cs="Calibri Light"/>
          <w:lang w:bidi="en-US"/>
        </w:rPr>
        <w:t xml:space="preserve"> a</w:t>
      </w:r>
      <w:r w:rsidRPr="007E15DE">
        <w:rPr>
          <w:rFonts w:ascii="Calibri Light" w:hAnsi="Calibri Light" w:cs="Calibri Light"/>
          <w:lang w:bidi="en-US"/>
        </w:rPr>
        <w:t xml:space="preserve"> Proposition 218 public hearing for municipal water rates on December 19, 2019. </w:t>
      </w:r>
      <w:r w:rsidR="004E476C">
        <w:rPr>
          <w:rFonts w:ascii="Calibri Light" w:hAnsi="Calibri Light" w:cs="Calibri Light"/>
          <w:lang w:bidi="en-US"/>
        </w:rPr>
        <w:t>T</w:t>
      </w:r>
      <w:r w:rsidRPr="007E15DE">
        <w:rPr>
          <w:rFonts w:ascii="Calibri Light" w:hAnsi="Calibri Light" w:cs="Calibri Light"/>
          <w:lang w:bidi="en-US"/>
        </w:rPr>
        <w:t>he proposed rate adjustments were subject to the majority protest process, and the number of written protests received did not exceed the threshold required to constitute a majority protest. The primary purpose of the 2019 rate adjustment was to ensure that the water enterprise could operate on a financially self-sustaining basis</w:t>
      </w:r>
      <w:r w:rsidR="0055709A" w:rsidRPr="007E15DE">
        <w:rPr>
          <w:rFonts w:ascii="Calibri Light" w:hAnsi="Calibri Light" w:cs="Calibri Light"/>
          <w:lang w:bidi="en-US"/>
        </w:rPr>
        <w:t>.</w:t>
      </w:r>
      <w:r w:rsidR="0055709A">
        <w:rPr>
          <w:rFonts w:ascii="Calibri Light" w:hAnsi="Calibri Light" w:cs="Calibri Light"/>
          <w:lang w:bidi="en-US"/>
        </w:rPr>
        <w:t xml:space="preserve"> </w:t>
      </w:r>
      <w:r w:rsidR="0055709A" w:rsidRPr="00EB3225">
        <w:rPr>
          <w:rFonts w:ascii="Calibri Light" w:hAnsi="Calibri Light" w:cs="Calibri Light"/>
          <w:lang w:bidi="en-US"/>
        </w:rPr>
        <w:t xml:space="preserve">Revenues were increased through a uniform monthly charge per connection, as </w:t>
      </w:r>
      <w:r w:rsidR="00AB0F60">
        <w:rPr>
          <w:rFonts w:ascii="Calibri Light" w:hAnsi="Calibri Light" w:cs="Calibri Light"/>
          <w:lang w:bidi="en-US"/>
        </w:rPr>
        <w:t>most</w:t>
      </w:r>
      <w:r w:rsidR="0055709A" w:rsidRPr="00EB3225">
        <w:rPr>
          <w:rFonts w:ascii="Calibri Light" w:hAnsi="Calibri Light" w:cs="Calibri Light"/>
          <w:lang w:bidi="en-US"/>
        </w:rPr>
        <w:t xml:space="preserve"> services were </w:t>
      </w:r>
      <w:r w:rsidR="00AB0F60">
        <w:rPr>
          <w:rFonts w:ascii="Calibri Light" w:hAnsi="Calibri Light" w:cs="Calibri Light"/>
          <w:lang w:bidi="en-US"/>
        </w:rPr>
        <w:t xml:space="preserve">not </w:t>
      </w:r>
      <w:r w:rsidR="0055709A" w:rsidRPr="00EB3225">
        <w:rPr>
          <w:rFonts w:ascii="Calibri Light" w:hAnsi="Calibri Light" w:cs="Calibri Light"/>
          <w:lang w:bidi="en-US"/>
        </w:rPr>
        <w:t>metered</w:t>
      </w:r>
      <w:r w:rsidR="00AB0F60">
        <w:rPr>
          <w:rFonts w:ascii="Calibri Light" w:hAnsi="Calibri Light" w:cs="Calibri Light"/>
          <w:lang w:bidi="en-US"/>
        </w:rPr>
        <w:t xml:space="preserve"> at the time</w:t>
      </w:r>
      <w:r w:rsidR="0055709A" w:rsidRPr="00EB3225">
        <w:rPr>
          <w:rFonts w:ascii="Calibri Light" w:hAnsi="Calibri Light" w:cs="Calibri Light"/>
          <w:lang w:bidi="en-US"/>
        </w:rPr>
        <w:t>.</w:t>
      </w:r>
    </w:p>
    <w:p w14:paraId="6278C1DA" w14:textId="77777777" w:rsidR="00E36DDF" w:rsidRDefault="00E36DDF" w:rsidP="00CF3F97">
      <w:pPr>
        <w:spacing w:after="100" w:afterAutospacing="1"/>
        <w:jc w:val="both"/>
        <w:rPr>
          <w:rFonts w:ascii="Calibri Light" w:hAnsi="Calibri Light" w:cs="Calibri Light"/>
          <w:lang w:bidi="en-US"/>
        </w:rPr>
      </w:pPr>
    </w:p>
    <w:p w14:paraId="4D94411D" w14:textId="5E3A9F1E" w:rsidR="00CF3F97" w:rsidRDefault="006B3BCB" w:rsidP="00E36DDF">
      <w:pPr>
        <w:pStyle w:val="Heading2"/>
        <w:rPr>
          <w:lang w:bidi="en-US"/>
        </w:rPr>
      </w:pPr>
      <w:r>
        <w:rPr>
          <w:lang w:bidi="en-US"/>
        </w:rPr>
        <w:lastRenderedPageBreak/>
        <w:t>Water Meters</w:t>
      </w:r>
    </w:p>
    <w:p w14:paraId="737CBE13" w14:textId="1C5A628F" w:rsidR="00CF3F97" w:rsidRDefault="00E530D4" w:rsidP="003F3C5D">
      <w:pPr>
        <w:jc w:val="both"/>
        <w:rPr>
          <w:lang w:bidi="en-US"/>
        </w:rPr>
      </w:pPr>
      <w:r>
        <w:rPr>
          <w:lang w:bidi="en-US"/>
        </w:rPr>
        <w:t>The District</w:t>
      </w:r>
      <w:r w:rsidR="006B3BCB">
        <w:rPr>
          <w:lang w:bidi="en-US"/>
        </w:rPr>
        <w:t xml:space="preserve"> was </w:t>
      </w:r>
      <w:r w:rsidR="00FE0171">
        <w:rPr>
          <w:lang w:bidi="en-US"/>
        </w:rPr>
        <w:t>awarded</w:t>
      </w:r>
      <w:r w:rsidR="006B3BCB">
        <w:rPr>
          <w:lang w:bidi="en-US"/>
        </w:rPr>
        <w:t xml:space="preserve"> a</w:t>
      </w:r>
      <w:r w:rsidR="000739CB">
        <w:rPr>
          <w:lang w:bidi="en-US"/>
        </w:rPr>
        <w:t xml:space="preserve"> </w:t>
      </w:r>
      <w:r w:rsidR="006B3BCB">
        <w:rPr>
          <w:lang w:bidi="en-US"/>
        </w:rPr>
        <w:t>Proposition 68 Drinking Water Construction Grant (project number 1010030-006C)</w:t>
      </w:r>
      <w:r w:rsidR="00457E1C">
        <w:rPr>
          <w:lang w:bidi="en-US"/>
        </w:rPr>
        <w:t xml:space="preserve"> that </w:t>
      </w:r>
      <w:r w:rsidR="00AB0F60">
        <w:rPr>
          <w:lang w:bidi="en-US"/>
        </w:rPr>
        <w:t>funded the installation of water meters for</w:t>
      </w:r>
      <w:r w:rsidR="00457E1C">
        <w:rPr>
          <w:lang w:bidi="en-US"/>
        </w:rPr>
        <w:t xml:space="preserve"> the entire </w:t>
      </w:r>
      <w:r w:rsidR="00AB0F60">
        <w:rPr>
          <w:lang w:bidi="en-US"/>
        </w:rPr>
        <w:t xml:space="preserve">municipal </w:t>
      </w:r>
      <w:r w:rsidR="00457E1C">
        <w:rPr>
          <w:lang w:bidi="en-US"/>
        </w:rPr>
        <w:t>system</w:t>
      </w:r>
      <w:r w:rsidR="000739CB">
        <w:rPr>
          <w:lang w:bidi="en-US"/>
        </w:rPr>
        <w:t xml:space="preserve">. Badger </w:t>
      </w:r>
      <w:r w:rsidR="00DF7A52">
        <w:rPr>
          <w:lang w:bidi="en-US"/>
        </w:rPr>
        <w:t xml:space="preserve">brand </w:t>
      </w:r>
      <w:r w:rsidR="000076F1">
        <w:rPr>
          <w:lang w:bidi="en-US"/>
        </w:rPr>
        <w:t>ultrasonic</w:t>
      </w:r>
      <w:r w:rsidR="000739CB">
        <w:rPr>
          <w:lang w:bidi="en-US"/>
        </w:rPr>
        <w:t xml:space="preserve"> </w:t>
      </w:r>
      <w:r w:rsidR="00935AAB">
        <w:rPr>
          <w:lang w:bidi="en-US"/>
        </w:rPr>
        <w:t xml:space="preserve">meters </w:t>
      </w:r>
      <w:r w:rsidR="000739CB">
        <w:rPr>
          <w:lang w:bidi="en-US"/>
        </w:rPr>
        <w:t xml:space="preserve">and </w:t>
      </w:r>
      <w:r w:rsidR="00935AAB">
        <w:rPr>
          <w:lang w:bidi="en-US"/>
        </w:rPr>
        <w:t>e</w:t>
      </w:r>
      <w:r w:rsidR="000739CB">
        <w:rPr>
          <w:lang w:bidi="en-US"/>
        </w:rPr>
        <w:t xml:space="preserve">ncoders were installed for each residence with an existing service line, along with </w:t>
      </w:r>
      <w:r w:rsidR="00935AAB">
        <w:rPr>
          <w:lang w:bidi="en-US"/>
        </w:rPr>
        <w:t>m</w:t>
      </w:r>
      <w:r w:rsidR="000739CB">
        <w:rPr>
          <w:lang w:bidi="en-US"/>
        </w:rPr>
        <w:t xml:space="preserve">eter boxes for properties that did </w:t>
      </w:r>
      <w:r w:rsidR="00730D17">
        <w:t xml:space="preserve">not </w:t>
      </w:r>
      <w:r w:rsidR="000739CB">
        <w:rPr>
          <w:lang w:bidi="en-US"/>
        </w:rPr>
        <w:t>have an existing box</w:t>
      </w:r>
      <w:r w:rsidR="00544B41">
        <w:rPr>
          <w:lang w:bidi="en-US"/>
        </w:rPr>
        <w:t xml:space="preserve"> </w:t>
      </w:r>
      <w:r w:rsidR="007C01CE">
        <w:rPr>
          <w:lang w:bidi="en-US"/>
        </w:rPr>
        <w:t>(equipment and software to monitor these meters were also funded).</w:t>
      </w:r>
      <w:r w:rsidR="000739CB">
        <w:rPr>
          <w:lang w:bidi="en-US"/>
        </w:rPr>
        <w:t xml:space="preserve"> This project </w:t>
      </w:r>
      <w:r w:rsidR="0090650B">
        <w:rPr>
          <w:lang w:bidi="en-US"/>
        </w:rPr>
        <w:t>was completed in January 2025, providing</w:t>
      </w:r>
      <w:r w:rsidR="00847443">
        <w:rPr>
          <w:lang w:bidi="en-US"/>
        </w:rPr>
        <w:t xml:space="preserve"> the community with a complete database of usage per connection</w:t>
      </w:r>
      <w:r w:rsidR="00D3794E">
        <w:rPr>
          <w:lang w:bidi="en-US"/>
        </w:rPr>
        <w:t xml:space="preserve"> to better monitor and manage its water supply</w:t>
      </w:r>
      <w:r w:rsidR="00051CB5">
        <w:rPr>
          <w:lang w:bidi="en-US"/>
        </w:rPr>
        <w:t xml:space="preserve"> (</w:t>
      </w:r>
      <w:r w:rsidR="00E40DB7">
        <w:rPr>
          <w:lang w:bidi="en-US"/>
        </w:rPr>
        <w:fldChar w:fldCharType="begin"/>
      </w:r>
      <w:r w:rsidR="00E40DB7">
        <w:rPr>
          <w:lang w:bidi="en-US"/>
        </w:rPr>
        <w:instrText xml:space="preserve"> REF _Ref210656295 \h </w:instrText>
      </w:r>
      <w:r w:rsidR="00E40DB7">
        <w:rPr>
          <w:lang w:bidi="en-US"/>
        </w:rPr>
      </w:r>
      <w:r w:rsidR="00E40DB7">
        <w:rPr>
          <w:lang w:bidi="en-US"/>
        </w:rPr>
        <w:fldChar w:fldCharType="separate"/>
      </w:r>
      <w:r w:rsidR="008A0DD5">
        <w:t xml:space="preserve">Figure </w:t>
      </w:r>
      <w:r w:rsidR="008B6895">
        <w:rPr>
          <w:noProof/>
        </w:rPr>
        <w:t>5</w:t>
      </w:r>
      <w:r w:rsidR="00E40DB7">
        <w:rPr>
          <w:lang w:bidi="en-US"/>
        </w:rPr>
        <w:fldChar w:fldCharType="end"/>
      </w:r>
      <w:r w:rsidR="00CB2F0B">
        <w:rPr>
          <w:lang w:bidi="en-US"/>
        </w:rPr>
        <w:t xml:space="preserve"> in </w:t>
      </w:r>
      <w:r w:rsidR="00935AAB">
        <w:rPr>
          <w:lang w:bidi="en-US"/>
        </w:rPr>
        <w:t>Appendix</w:t>
      </w:r>
      <w:r w:rsidR="00051CB5">
        <w:rPr>
          <w:lang w:bidi="en-US"/>
        </w:rPr>
        <w:t>)</w:t>
      </w:r>
      <w:r w:rsidR="00D3794E">
        <w:rPr>
          <w:lang w:bidi="en-US"/>
        </w:rPr>
        <w:t xml:space="preserve">. </w:t>
      </w:r>
      <w:r w:rsidR="005C39DB">
        <w:rPr>
          <w:lang w:bidi="en-US"/>
        </w:rPr>
        <w:t xml:space="preserve">At the time of this report, </w:t>
      </w:r>
      <w:r>
        <w:rPr>
          <w:lang w:bidi="en-US"/>
        </w:rPr>
        <w:t>seven (</w:t>
      </w:r>
      <w:r w:rsidR="003D27D5">
        <w:rPr>
          <w:lang w:bidi="en-US"/>
        </w:rPr>
        <w:t>7</w:t>
      </w:r>
      <w:r>
        <w:rPr>
          <w:lang w:bidi="en-US"/>
        </w:rPr>
        <w:t>)</w:t>
      </w:r>
      <w:r w:rsidR="003D27D5">
        <w:rPr>
          <w:lang w:bidi="en-US"/>
        </w:rPr>
        <w:t xml:space="preserve"> full months of data were available to analyze </w:t>
      </w:r>
      <w:r w:rsidR="003F3C5D">
        <w:rPr>
          <w:lang w:bidi="en-US"/>
        </w:rPr>
        <w:t>(February-August),</w:t>
      </w:r>
      <w:r w:rsidR="003D27D5">
        <w:rPr>
          <w:lang w:bidi="en-US"/>
        </w:rPr>
        <w:t xml:space="preserve"> capturin</w:t>
      </w:r>
      <w:r w:rsidR="00DA1A0B">
        <w:rPr>
          <w:lang w:bidi="en-US"/>
        </w:rPr>
        <w:t>g times of minimum usage (February) and peak water usage (July)</w:t>
      </w:r>
      <w:r w:rsidR="006B1B9E">
        <w:rPr>
          <w:lang w:bidi="en-US"/>
        </w:rPr>
        <w:t xml:space="preserve">, allowing </w:t>
      </w:r>
      <w:r w:rsidR="003C7662">
        <w:rPr>
          <w:lang w:bidi="en-US"/>
        </w:rPr>
        <w:t xml:space="preserve">the rest of the year to be extrapolated </w:t>
      </w:r>
      <w:r w:rsidR="00DE26C7">
        <w:rPr>
          <w:lang w:bidi="en-US"/>
        </w:rPr>
        <w:t>and compared to</w:t>
      </w:r>
      <w:r w:rsidR="003C7662">
        <w:rPr>
          <w:lang w:bidi="en-US"/>
        </w:rPr>
        <w:t xml:space="preserve"> nearby small </w:t>
      </w:r>
      <w:r w:rsidR="00DE26C7">
        <w:rPr>
          <w:lang w:bidi="en-US"/>
        </w:rPr>
        <w:t>municipalities</w:t>
      </w:r>
      <w:r w:rsidR="00394243">
        <w:rPr>
          <w:lang w:bidi="en-US"/>
        </w:rPr>
        <w:t>.</w:t>
      </w:r>
      <w:r w:rsidR="00F77D51">
        <w:rPr>
          <w:lang w:bidi="en-US"/>
        </w:rPr>
        <w:t xml:space="preserve"> </w:t>
      </w:r>
    </w:p>
    <w:p w14:paraId="195EBCF2" w14:textId="44854E23" w:rsidR="00796EAF" w:rsidRDefault="00796EAF" w:rsidP="003F3C5D">
      <w:pPr>
        <w:jc w:val="both"/>
        <w:rPr>
          <w:lang w:bidi="en-US"/>
        </w:rPr>
      </w:pPr>
    </w:p>
    <w:p w14:paraId="0321613D" w14:textId="44E2AB05" w:rsidR="00F7110D" w:rsidRPr="00E42FFD" w:rsidRDefault="006B3BCB" w:rsidP="00095A05">
      <w:pPr>
        <w:pStyle w:val="Caption"/>
      </w:pPr>
      <w:r w:rsidRPr="00E42FFD">
        <w:t xml:space="preserve">Table </w:t>
      </w:r>
      <w:r w:rsidR="008A0DD5">
        <w:fldChar w:fldCharType="begin"/>
      </w:r>
      <w:r>
        <w:instrText xml:space="preserve"> SEQ Table \* ARABIC </w:instrText>
      </w:r>
      <w:r w:rsidR="008A0DD5">
        <w:fldChar w:fldCharType="separate"/>
      </w:r>
      <w:r w:rsidR="008A0DD5">
        <w:rPr>
          <w:noProof/>
        </w:rPr>
        <w:t>2</w:t>
      </w:r>
      <w:r w:rsidR="008A0DD5">
        <w:rPr>
          <w:noProof/>
        </w:rPr>
        <w:fldChar w:fldCharType="end"/>
      </w:r>
      <w:r w:rsidR="00686C69" w:rsidRPr="00E42FFD">
        <w:t>. Total nu</w:t>
      </w:r>
      <w:r w:rsidR="002D2807" w:rsidRPr="00E42FFD">
        <w:t xml:space="preserve">mber and character of </w:t>
      </w:r>
      <w:r w:rsidR="006417F1">
        <w:t xml:space="preserve">342 </w:t>
      </w:r>
      <w:r w:rsidR="002D2807" w:rsidRPr="00E42FFD">
        <w:t xml:space="preserve">domestic connections within </w:t>
      </w:r>
      <w:r w:rsidR="00E530D4">
        <w:t>TID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67"/>
        <w:gridCol w:w="2202"/>
        <w:gridCol w:w="2642"/>
        <w:gridCol w:w="2170"/>
      </w:tblGrid>
      <w:tr w:rsidR="001329C2" w14:paraId="417DD330" w14:textId="77777777" w:rsidTr="007F438D">
        <w:trPr>
          <w:trHeight w:val="286"/>
        </w:trPr>
        <w:tc>
          <w:tcPr>
            <w:tcW w:w="2167" w:type="dxa"/>
            <w:tcBorders>
              <w:top w:val="single" w:sz="4" w:space="0" w:color="auto"/>
              <w:bottom w:val="single" w:sz="4" w:space="0" w:color="auto"/>
            </w:tcBorders>
          </w:tcPr>
          <w:p w14:paraId="2A26D88D" w14:textId="5868FF0A" w:rsidR="006A5ED5" w:rsidRPr="007F438D" w:rsidRDefault="006B3BCB" w:rsidP="00F7110D">
            <w:pPr>
              <w:jc w:val="center"/>
              <w:rPr>
                <w:lang w:bidi="en-US"/>
              </w:rPr>
            </w:pPr>
            <w:r w:rsidRPr="007F438D">
              <w:rPr>
                <w:lang w:bidi="en-US"/>
              </w:rPr>
              <w:t>Meter Size</w:t>
            </w:r>
          </w:p>
        </w:tc>
        <w:tc>
          <w:tcPr>
            <w:tcW w:w="2202" w:type="dxa"/>
            <w:tcBorders>
              <w:top w:val="single" w:sz="4" w:space="0" w:color="auto"/>
              <w:bottom w:val="single" w:sz="4" w:space="0" w:color="auto"/>
            </w:tcBorders>
          </w:tcPr>
          <w:p w14:paraId="2F4E6906" w14:textId="54702270" w:rsidR="006A5ED5" w:rsidRPr="007F438D" w:rsidRDefault="006B3BCB" w:rsidP="00F7110D">
            <w:pPr>
              <w:jc w:val="center"/>
              <w:rPr>
                <w:lang w:bidi="en-US"/>
              </w:rPr>
            </w:pPr>
            <w:r w:rsidRPr="007F438D">
              <w:rPr>
                <w:lang w:bidi="en-US"/>
              </w:rPr>
              <w:t>Residential</w:t>
            </w:r>
          </w:p>
        </w:tc>
        <w:tc>
          <w:tcPr>
            <w:tcW w:w="2642" w:type="dxa"/>
            <w:tcBorders>
              <w:top w:val="single" w:sz="4" w:space="0" w:color="auto"/>
              <w:bottom w:val="single" w:sz="4" w:space="0" w:color="auto"/>
            </w:tcBorders>
          </w:tcPr>
          <w:p w14:paraId="6E1FCFD0" w14:textId="4F8DA58C" w:rsidR="006A5ED5" w:rsidRPr="007F438D" w:rsidRDefault="006B3BCB" w:rsidP="00F7110D">
            <w:pPr>
              <w:jc w:val="center"/>
              <w:rPr>
                <w:lang w:bidi="en-US"/>
              </w:rPr>
            </w:pPr>
            <w:r w:rsidRPr="007F438D">
              <w:rPr>
                <w:lang w:bidi="en-US"/>
              </w:rPr>
              <w:t>Commercial/Industrial</w:t>
            </w:r>
          </w:p>
        </w:tc>
        <w:tc>
          <w:tcPr>
            <w:tcW w:w="2170" w:type="dxa"/>
            <w:tcBorders>
              <w:top w:val="single" w:sz="4" w:space="0" w:color="auto"/>
              <w:bottom w:val="single" w:sz="4" w:space="0" w:color="auto"/>
            </w:tcBorders>
          </w:tcPr>
          <w:p w14:paraId="55744716" w14:textId="00853BC2" w:rsidR="006A5ED5" w:rsidRPr="007F438D" w:rsidRDefault="006B3BCB" w:rsidP="00F7110D">
            <w:pPr>
              <w:jc w:val="center"/>
              <w:rPr>
                <w:lang w:bidi="en-US"/>
              </w:rPr>
            </w:pPr>
            <w:r w:rsidRPr="007F438D">
              <w:rPr>
                <w:lang w:bidi="en-US"/>
              </w:rPr>
              <w:t>School</w:t>
            </w:r>
          </w:p>
        </w:tc>
      </w:tr>
      <w:tr w:rsidR="001329C2" w14:paraId="42B7C280" w14:textId="77777777" w:rsidTr="007F438D">
        <w:trPr>
          <w:trHeight w:val="286"/>
        </w:trPr>
        <w:tc>
          <w:tcPr>
            <w:tcW w:w="2167" w:type="dxa"/>
            <w:tcBorders>
              <w:top w:val="single" w:sz="4" w:space="0" w:color="auto"/>
            </w:tcBorders>
          </w:tcPr>
          <w:p w14:paraId="131B9F3F" w14:textId="7FC65F2D" w:rsidR="006A5ED5" w:rsidRDefault="006B3BCB" w:rsidP="00F7110D">
            <w:pPr>
              <w:jc w:val="center"/>
              <w:rPr>
                <w:lang w:bidi="en-US"/>
              </w:rPr>
            </w:pPr>
            <w:r>
              <w:rPr>
                <w:lang w:bidi="en-US"/>
              </w:rPr>
              <w:t>1”</w:t>
            </w:r>
          </w:p>
        </w:tc>
        <w:tc>
          <w:tcPr>
            <w:tcW w:w="2202" w:type="dxa"/>
            <w:tcBorders>
              <w:top w:val="single" w:sz="4" w:space="0" w:color="auto"/>
            </w:tcBorders>
          </w:tcPr>
          <w:p w14:paraId="25B90051" w14:textId="2C81DC1B" w:rsidR="006A5ED5" w:rsidRDefault="006B3BCB" w:rsidP="00F7110D">
            <w:pPr>
              <w:jc w:val="center"/>
              <w:rPr>
                <w:lang w:bidi="en-US"/>
              </w:rPr>
            </w:pPr>
            <w:r>
              <w:rPr>
                <w:lang w:bidi="en-US"/>
              </w:rPr>
              <w:t>263</w:t>
            </w:r>
          </w:p>
        </w:tc>
        <w:tc>
          <w:tcPr>
            <w:tcW w:w="2642" w:type="dxa"/>
            <w:tcBorders>
              <w:top w:val="single" w:sz="4" w:space="0" w:color="auto"/>
            </w:tcBorders>
          </w:tcPr>
          <w:p w14:paraId="454DE164" w14:textId="73980FEB" w:rsidR="006A5ED5" w:rsidRDefault="006B3BCB" w:rsidP="00F7110D">
            <w:pPr>
              <w:jc w:val="center"/>
              <w:rPr>
                <w:lang w:bidi="en-US"/>
              </w:rPr>
            </w:pPr>
            <w:r>
              <w:rPr>
                <w:lang w:bidi="en-US"/>
              </w:rPr>
              <w:t>17</w:t>
            </w:r>
          </w:p>
        </w:tc>
        <w:tc>
          <w:tcPr>
            <w:tcW w:w="2170" w:type="dxa"/>
            <w:tcBorders>
              <w:top w:val="single" w:sz="4" w:space="0" w:color="auto"/>
            </w:tcBorders>
          </w:tcPr>
          <w:p w14:paraId="57CC9B7C" w14:textId="035BF126" w:rsidR="006A5ED5" w:rsidRDefault="006B3BCB" w:rsidP="00F7110D">
            <w:pPr>
              <w:jc w:val="center"/>
              <w:rPr>
                <w:lang w:bidi="en-US"/>
              </w:rPr>
            </w:pPr>
            <w:r>
              <w:rPr>
                <w:lang w:bidi="en-US"/>
              </w:rPr>
              <w:t>2</w:t>
            </w:r>
          </w:p>
        </w:tc>
      </w:tr>
      <w:tr w:rsidR="001329C2" w14:paraId="33422532" w14:textId="77777777" w:rsidTr="002D2807">
        <w:trPr>
          <w:trHeight w:val="286"/>
        </w:trPr>
        <w:tc>
          <w:tcPr>
            <w:tcW w:w="2167" w:type="dxa"/>
          </w:tcPr>
          <w:p w14:paraId="1EAD79F3" w14:textId="3B1B8A34" w:rsidR="006A5ED5" w:rsidRDefault="006B3BCB" w:rsidP="00F7110D">
            <w:pPr>
              <w:jc w:val="center"/>
              <w:rPr>
                <w:lang w:bidi="en-US"/>
              </w:rPr>
            </w:pPr>
            <w:r>
              <w:rPr>
                <w:lang w:bidi="en-US"/>
              </w:rPr>
              <w:t>2”</w:t>
            </w:r>
          </w:p>
        </w:tc>
        <w:tc>
          <w:tcPr>
            <w:tcW w:w="2202" w:type="dxa"/>
          </w:tcPr>
          <w:p w14:paraId="002C23C4" w14:textId="0C023373" w:rsidR="006A5ED5" w:rsidRDefault="006B3BCB" w:rsidP="00F7110D">
            <w:pPr>
              <w:jc w:val="center"/>
              <w:rPr>
                <w:lang w:bidi="en-US"/>
              </w:rPr>
            </w:pPr>
            <w:r>
              <w:rPr>
                <w:lang w:bidi="en-US"/>
              </w:rPr>
              <w:t>44</w:t>
            </w:r>
          </w:p>
        </w:tc>
        <w:tc>
          <w:tcPr>
            <w:tcW w:w="2642" w:type="dxa"/>
          </w:tcPr>
          <w:p w14:paraId="3864CA6E" w14:textId="2BA7AA20" w:rsidR="006A5ED5" w:rsidRDefault="006B3BCB" w:rsidP="00F7110D">
            <w:pPr>
              <w:jc w:val="center"/>
              <w:rPr>
                <w:lang w:bidi="en-US"/>
              </w:rPr>
            </w:pPr>
            <w:r>
              <w:rPr>
                <w:lang w:bidi="en-US"/>
              </w:rPr>
              <w:t>7</w:t>
            </w:r>
          </w:p>
        </w:tc>
        <w:tc>
          <w:tcPr>
            <w:tcW w:w="2170" w:type="dxa"/>
          </w:tcPr>
          <w:p w14:paraId="0DB6A898" w14:textId="793EF9C5" w:rsidR="006A5ED5" w:rsidRDefault="006B3BCB" w:rsidP="00F7110D">
            <w:pPr>
              <w:jc w:val="center"/>
              <w:rPr>
                <w:lang w:bidi="en-US"/>
              </w:rPr>
            </w:pPr>
            <w:r>
              <w:rPr>
                <w:lang w:bidi="en-US"/>
              </w:rPr>
              <w:t>5</w:t>
            </w:r>
          </w:p>
        </w:tc>
      </w:tr>
      <w:tr w:rsidR="001329C2" w14:paraId="6C65CCA0" w14:textId="77777777" w:rsidTr="002D2807">
        <w:trPr>
          <w:trHeight w:val="286"/>
        </w:trPr>
        <w:tc>
          <w:tcPr>
            <w:tcW w:w="2167" w:type="dxa"/>
          </w:tcPr>
          <w:p w14:paraId="0B99CC74" w14:textId="0A9F540A" w:rsidR="006A5ED5" w:rsidRDefault="006B3BCB" w:rsidP="00F7110D">
            <w:pPr>
              <w:jc w:val="center"/>
              <w:rPr>
                <w:lang w:bidi="en-US"/>
              </w:rPr>
            </w:pPr>
            <w:r>
              <w:rPr>
                <w:lang w:bidi="en-US"/>
              </w:rPr>
              <w:t>3”</w:t>
            </w:r>
          </w:p>
        </w:tc>
        <w:tc>
          <w:tcPr>
            <w:tcW w:w="2202" w:type="dxa"/>
          </w:tcPr>
          <w:p w14:paraId="26453717" w14:textId="01698410" w:rsidR="006A5ED5" w:rsidRDefault="006B3BCB" w:rsidP="00F7110D">
            <w:pPr>
              <w:jc w:val="center"/>
              <w:rPr>
                <w:lang w:bidi="en-US"/>
              </w:rPr>
            </w:pPr>
            <w:r>
              <w:rPr>
                <w:lang w:bidi="en-US"/>
              </w:rPr>
              <w:t>0</w:t>
            </w:r>
          </w:p>
        </w:tc>
        <w:tc>
          <w:tcPr>
            <w:tcW w:w="2642" w:type="dxa"/>
          </w:tcPr>
          <w:p w14:paraId="485F22A1" w14:textId="5A365BEC" w:rsidR="006A5ED5" w:rsidRDefault="006B3BCB" w:rsidP="00F7110D">
            <w:pPr>
              <w:jc w:val="center"/>
              <w:rPr>
                <w:lang w:bidi="en-US"/>
              </w:rPr>
            </w:pPr>
            <w:r>
              <w:rPr>
                <w:lang w:bidi="en-US"/>
              </w:rPr>
              <w:t>1</w:t>
            </w:r>
          </w:p>
        </w:tc>
        <w:tc>
          <w:tcPr>
            <w:tcW w:w="2170" w:type="dxa"/>
          </w:tcPr>
          <w:p w14:paraId="04C059F3" w14:textId="0000F8E6" w:rsidR="006A5ED5" w:rsidRDefault="006B3BCB" w:rsidP="00F7110D">
            <w:pPr>
              <w:jc w:val="center"/>
              <w:rPr>
                <w:lang w:bidi="en-US"/>
              </w:rPr>
            </w:pPr>
            <w:r>
              <w:rPr>
                <w:lang w:bidi="en-US"/>
              </w:rPr>
              <w:t>1</w:t>
            </w:r>
          </w:p>
        </w:tc>
      </w:tr>
      <w:tr w:rsidR="001329C2" w14:paraId="5932D775" w14:textId="77777777" w:rsidTr="002D2807">
        <w:trPr>
          <w:trHeight w:val="286"/>
        </w:trPr>
        <w:tc>
          <w:tcPr>
            <w:tcW w:w="2167" w:type="dxa"/>
            <w:tcBorders>
              <w:bottom w:val="single" w:sz="4" w:space="0" w:color="auto"/>
            </w:tcBorders>
          </w:tcPr>
          <w:p w14:paraId="18680073" w14:textId="52E646C8" w:rsidR="006A5ED5" w:rsidRDefault="006B3BCB" w:rsidP="00F7110D">
            <w:pPr>
              <w:jc w:val="center"/>
              <w:rPr>
                <w:lang w:bidi="en-US"/>
              </w:rPr>
            </w:pPr>
            <w:r>
              <w:rPr>
                <w:lang w:bidi="en-US"/>
              </w:rPr>
              <w:t>4”</w:t>
            </w:r>
          </w:p>
        </w:tc>
        <w:tc>
          <w:tcPr>
            <w:tcW w:w="2202" w:type="dxa"/>
            <w:tcBorders>
              <w:bottom w:val="single" w:sz="4" w:space="0" w:color="auto"/>
            </w:tcBorders>
          </w:tcPr>
          <w:p w14:paraId="68E60C06" w14:textId="59EABF9C" w:rsidR="006A5ED5" w:rsidRDefault="006B3BCB" w:rsidP="00F7110D">
            <w:pPr>
              <w:jc w:val="center"/>
              <w:rPr>
                <w:lang w:bidi="en-US"/>
              </w:rPr>
            </w:pPr>
            <w:r>
              <w:rPr>
                <w:lang w:bidi="en-US"/>
              </w:rPr>
              <w:t>0</w:t>
            </w:r>
          </w:p>
        </w:tc>
        <w:tc>
          <w:tcPr>
            <w:tcW w:w="2642" w:type="dxa"/>
            <w:tcBorders>
              <w:bottom w:val="single" w:sz="4" w:space="0" w:color="auto"/>
            </w:tcBorders>
          </w:tcPr>
          <w:p w14:paraId="5C68309F" w14:textId="551CE181" w:rsidR="006A5ED5" w:rsidRDefault="006B3BCB" w:rsidP="00F7110D">
            <w:pPr>
              <w:jc w:val="center"/>
              <w:rPr>
                <w:lang w:bidi="en-US"/>
              </w:rPr>
            </w:pPr>
            <w:r>
              <w:rPr>
                <w:lang w:bidi="en-US"/>
              </w:rPr>
              <w:t>0</w:t>
            </w:r>
          </w:p>
        </w:tc>
        <w:tc>
          <w:tcPr>
            <w:tcW w:w="2170" w:type="dxa"/>
            <w:tcBorders>
              <w:bottom w:val="single" w:sz="4" w:space="0" w:color="auto"/>
            </w:tcBorders>
          </w:tcPr>
          <w:p w14:paraId="241E39ED" w14:textId="10941606" w:rsidR="006A5ED5" w:rsidRDefault="006B3BCB" w:rsidP="00F7110D">
            <w:pPr>
              <w:jc w:val="center"/>
              <w:rPr>
                <w:lang w:bidi="en-US"/>
              </w:rPr>
            </w:pPr>
            <w:r>
              <w:rPr>
                <w:lang w:bidi="en-US"/>
              </w:rPr>
              <w:t>2</w:t>
            </w:r>
          </w:p>
        </w:tc>
      </w:tr>
      <w:tr w:rsidR="001329C2" w14:paraId="1FB36773" w14:textId="77777777" w:rsidTr="002D2807">
        <w:trPr>
          <w:trHeight w:val="286"/>
        </w:trPr>
        <w:tc>
          <w:tcPr>
            <w:tcW w:w="2167" w:type="dxa"/>
            <w:tcBorders>
              <w:top w:val="single" w:sz="4" w:space="0" w:color="auto"/>
              <w:bottom w:val="single" w:sz="4" w:space="0" w:color="auto"/>
            </w:tcBorders>
          </w:tcPr>
          <w:p w14:paraId="758BAAD3" w14:textId="38E16ACD" w:rsidR="004322D8" w:rsidRPr="005A2BF5" w:rsidRDefault="006B3BCB" w:rsidP="00F7110D">
            <w:pPr>
              <w:jc w:val="center"/>
              <w:rPr>
                <w:lang w:bidi="en-US"/>
              </w:rPr>
            </w:pPr>
            <w:r w:rsidRPr="005A2BF5">
              <w:rPr>
                <w:lang w:bidi="en-US"/>
              </w:rPr>
              <w:t>Total</w:t>
            </w:r>
          </w:p>
        </w:tc>
        <w:tc>
          <w:tcPr>
            <w:tcW w:w="2202" w:type="dxa"/>
            <w:tcBorders>
              <w:top w:val="single" w:sz="4" w:space="0" w:color="auto"/>
              <w:bottom w:val="single" w:sz="4" w:space="0" w:color="auto"/>
            </w:tcBorders>
          </w:tcPr>
          <w:p w14:paraId="0A2562F5" w14:textId="2361567E" w:rsidR="004322D8" w:rsidRPr="005A2BF5" w:rsidRDefault="006B3BCB" w:rsidP="00F7110D">
            <w:pPr>
              <w:jc w:val="center"/>
              <w:rPr>
                <w:lang w:bidi="en-US"/>
              </w:rPr>
            </w:pPr>
            <w:r w:rsidRPr="005A2BF5">
              <w:rPr>
                <w:lang w:bidi="en-US"/>
              </w:rPr>
              <w:t>307</w:t>
            </w:r>
          </w:p>
        </w:tc>
        <w:tc>
          <w:tcPr>
            <w:tcW w:w="2642" w:type="dxa"/>
            <w:tcBorders>
              <w:top w:val="single" w:sz="4" w:space="0" w:color="auto"/>
              <w:bottom w:val="single" w:sz="4" w:space="0" w:color="auto"/>
            </w:tcBorders>
          </w:tcPr>
          <w:p w14:paraId="5751FFAF" w14:textId="02C4CB11" w:rsidR="004322D8" w:rsidRPr="005A2BF5" w:rsidRDefault="006B3BCB" w:rsidP="00F7110D">
            <w:pPr>
              <w:jc w:val="center"/>
              <w:rPr>
                <w:lang w:bidi="en-US"/>
              </w:rPr>
            </w:pPr>
            <w:r w:rsidRPr="005A2BF5">
              <w:rPr>
                <w:lang w:bidi="en-US"/>
              </w:rPr>
              <w:t>25</w:t>
            </w:r>
          </w:p>
        </w:tc>
        <w:tc>
          <w:tcPr>
            <w:tcW w:w="2170" w:type="dxa"/>
            <w:tcBorders>
              <w:top w:val="single" w:sz="4" w:space="0" w:color="auto"/>
              <w:bottom w:val="single" w:sz="4" w:space="0" w:color="auto"/>
            </w:tcBorders>
          </w:tcPr>
          <w:p w14:paraId="7FCABCA1" w14:textId="397A753C" w:rsidR="004322D8" w:rsidRPr="005A2BF5" w:rsidRDefault="006B3BCB" w:rsidP="00F7110D">
            <w:pPr>
              <w:jc w:val="center"/>
              <w:rPr>
                <w:lang w:bidi="en-US"/>
              </w:rPr>
            </w:pPr>
            <w:r w:rsidRPr="005A2BF5">
              <w:rPr>
                <w:lang w:bidi="en-US"/>
              </w:rPr>
              <w:t>10</w:t>
            </w:r>
          </w:p>
        </w:tc>
      </w:tr>
    </w:tbl>
    <w:p w14:paraId="62948FCA" w14:textId="77777777" w:rsidR="00796EAF" w:rsidRPr="00CF3F97" w:rsidRDefault="00796EAF" w:rsidP="003F3C5D">
      <w:pPr>
        <w:jc w:val="both"/>
        <w:rPr>
          <w:lang w:bidi="en-US"/>
        </w:rPr>
      </w:pPr>
    </w:p>
    <w:bookmarkEnd w:id="18"/>
    <w:bookmarkEnd w:id="19"/>
    <w:p w14:paraId="766FC849" w14:textId="77777777" w:rsidR="00C446EA" w:rsidRDefault="00C446EA" w:rsidP="00026695"/>
    <w:p w14:paraId="2F6E8BC1" w14:textId="30393335" w:rsidR="00825463" w:rsidRDefault="006B3BCB" w:rsidP="00825463">
      <w:pPr>
        <w:pStyle w:val="Heading1"/>
        <w:numPr>
          <w:ilvl w:val="0"/>
          <w:numId w:val="1"/>
        </w:numPr>
      </w:pPr>
      <w:r>
        <w:t>Revenue Requirement Analysis</w:t>
      </w:r>
    </w:p>
    <w:p w14:paraId="2AE044F2" w14:textId="16A96AB7" w:rsidR="00B25C6C" w:rsidRDefault="006B3BCB" w:rsidP="00B25C6C">
      <w:pPr>
        <w:pStyle w:val="Heading2"/>
      </w:pPr>
      <w:r>
        <w:t>General</w:t>
      </w:r>
    </w:p>
    <w:p w14:paraId="05E78A95" w14:textId="38CCEB91" w:rsidR="00D328A6" w:rsidRDefault="006B3BCB" w:rsidP="00205AB2">
      <w:pPr>
        <w:jc w:val="both"/>
      </w:pPr>
      <w:r>
        <w:t xml:space="preserve">The purpose of the revenue requirement analysis is to </w:t>
      </w:r>
      <w:r w:rsidR="00534110">
        <w:t xml:space="preserve">“determine the adequate and appropriate funding </w:t>
      </w:r>
      <w:r w:rsidR="00D82A09">
        <w:t xml:space="preserve">of the utility”. </w:t>
      </w:r>
      <w:r w:rsidR="00164212">
        <w:fldChar w:fldCharType="begin"/>
      </w:r>
      <w:r w:rsidR="00164212">
        <w:instrText xml:space="preserve"> REF _Ref210737758 \h </w:instrText>
      </w:r>
      <w:r w:rsidR="00205AB2">
        <w:instrText xml:space="preserve"> \* MERGEFORMAT </w:instrText>
      </w:r>
      <w:r w:rsidR="00164212">
        <w:fldChar w:fldCharType="separate"/>
      </w:r>
      <w:r w:rsidR="008B6895">
        <w:t xml:space="preserve">Table </w:t>
      </w:r>
      <w:r w:rsidR="008B6895">
        <w:rPr>
          <w:noProof/>
        </w:rPr>
        <w:t>1</w:t>
      </w:r>
      <w:r w:rsidR="00164212">
        <w:fldChar w:fldCharType="end"/>
      </w:r>
      <w:r w:rsidR="00164212">
        <w:t xml:space="preserve"> </w:t>
      </w:r>
      <w:r w:rsidR="00806D61" w:rsidRPr="00806D61">
        <w:t xml:space="preserve">summarizes </w:t>
      </w:r>
      <w:r w:rsidR="00012314" w:rsidRPr="00012314">
        <w:t xml:space="preserve">the proposed 2026 rates </w:t>
      </w:r>
      <w:r w:rsidR="00012314">
        <w:t xml:space="preserve">to generate </w:t>
      </w:r>
      <w:r w:rsidR="001830DF">
        <w:t xml:space="preserve">enough </w:t>
      </w:r>
      <w:r w:rsidR="00012314" w:rsidRPr="00012314">
        <w:t>revenue to meet annual expenses</w:t>
      </w:r>
      <w:r w:rsidR="00550B0C">
        <w:t xml:space="preserve"> of providing municipal water service to District customers</w:t>
      </w:r>
      <w:r w:rsidR="00012314" w:rsidRPr="00012314">
        <w:t>. Unlike the agricultural budget</w:t>
      </w:r>
      <w:r w:rsidR="00F027C7">
        <w:t xml:space="preserve">, </w:t>
      </w:r>
      <w:r w:rsidR="00012314" w:rsidRPr="00012314">
        <w:t>where drought and surface-water availability drive volatility</w:t>
      </w:r>
      <w:r w:rsidR="00F027C7">
        <w:t xml:space="preserve">, </w:t>
      </w:r>
      <w:r w:rsidR="00012314" w:rsidRPr="00012314">
        <w:t>the domestic system’s finances are steady. Its major costs are wages, electricity for pumping</w:t>
      </w:r>
      <w:r w:rsidR="00550B0C">
        <w:t xml:space="preserve"> groundwater</w:t>
      </w:r>
      <w:r w:rsidR="00012314" w:rsidRPr="00012314">
        <w:t xml:space="preserve">, groundwater monitoring, and routine maintenance. With no major capital projects, new debt, or population growth expected in the next five years, future rate adjustments will reflect </w:t>
      </w:r>
      <w:r w:rsidR="006B4B4C">
        <w:t xml:space="preserve">an assumed </w:t>
      </w:r>
      <w:r w:rsidR="00012314" w:rsidRPr="00012314">
        <w:t>inflation</w:t>
      </w:r>
      <w:r w:rsidR="001830DF">
        <w:t>ary increase</w:t>
      </w:r>
      <w:r w:rsidR="000D2A7E">
        <w:t xml:space="preserve"> of 3%</w:t>
      </w:r>
      <w:r w:rsidR="00580722">
        <w:t xml:space="preserve"> (excluding reserve contributions)</w:t>
      </w:r>
      <w:r w:rsidR="00114C07">
        <w:t>.</w:t>
      </w:r>
      <w:r w:rsidR="008F2738">
        <w:t xml:space="preserve"> </w:t>
      </w:r>
      <w:r w:rsidR="00493A15">
        <w:fldChar w:fldCharType="begin"/>
      </w:r>
      <w:r w:rsidR="00493A15">
        <w:instrText xml:space="preserve"> REF _Ref210698862 \h </w:instrText>
      </w:r>
      <w:r w:rsidR="00205AB2">
        <w:instrText xml:space="preserve"> \* MERGEFORMAT </w:instrText>
      </w:r>
      <w:r w:rsidR="00493A15">
        <w:fldChar w:fldCharType="separate"/>
      </w:r>
      <w:r w:rsidR="008B6895">
        <w:t xml:space="preserve">Table </w:t>
      </w:r>
      <w:r w:rsidR="008B6895">
        <w:rPr>
          <w:noProof/>
        </w:rPr>
        <w:t>3</w:t>
      </w:r>
      <w:r w:rsidR="00493A15">
        <w:fldChar w:fldCharType="end"/>
      </w:r>
      <w:r w:rsidR="00493A15">
        <w:t xml:space="preserve"> </w:t>
      </w:r>
      <w:r w:rsidR="00406F49">
        <w:t xml:space="preserve">itemizes the budgetary needs to maintain </w:t>
      </w:r>
      <w:r w:rsidR="00550B0C">
        <w:t>the District</w:t>
      </w:r>
      <w:r w:rsidR="00406F49">
        <w:t xml:space="preserve">’s water system in 2026 at </w:t>
      </w:r>
      <w:r w:rsidR="00C87040">
        <w:t>$2</w:t>
      </w:r>
      <w:r w:rsidR="00C50C05">
        <w:t>70</w:t>
      </w:r>
      <w:r w:rsidR="00C87040">
        <w:t>,950</w:t>
      </w:r>
      <w:r w:rsidR="00157109">
        <w:t xml:space="preserve">, and the max rate was set using the 3% inflation to 2030 to </w:t>
      </w:r>
      <w:r w:rsidR="00EE1591">
        <w:t>$</w:t>
      </w:r>
      <w:r w:rsidR="00C50C05">
        <w:t>301</w:t>
      </w:r>
      <w:r w:rsidR="00EE1591">
        <w:t>,883</w:t>
      </w:r>
      <w:r w:rsidR="00C50C05">
        <w:rPr>
          <w:rStyle w:val="FootnoteReference"/>
        </w:rPr>
        <w:footnoteReference w:id="1"/>
      </w:r>
      <w:r w:rsidR="00EE1591">
        <w:t xml:space="preserve">. </w:t>
      </w:r>
      <w:r w:rsidR="00C87040">
        <w:t xml:space="preserve"> </w:t>
      </w:r>
    </w:p>
    <w:p w14:paraId="1EBC184C" w14:textId="1628A3BA" w:rsidR="00D328A6" w:rsidRDefault="00D328A6" w:rsidP="00D328A6">
      <w:pPr>
        <w:keepNext/>
      </w:pPr>
    </w:p>
    <w:p w14:paraId="24A7FA72" w14:textId="77777777" w:rsidR="00D328A6" w:rsidRDefault="00D328A6" w:rsidP="00D83340"/>
    <w:p w14:paraId="3FB121C8" w14:textId="77777777" w:rsidR="00D328A6" w:rsidRDefault="006B3BCB">
      <w:r>
        <w:br w:type="page"/>
      </w:r>
    </w:p>
    <w:p w14:paraId="02E13772" w14:textId="0D9666E8" w:rsidR="009A6A4B" w:rsidRDefault="006B3BCB">
      <w:r>
        <w:lastRenderedPageBreak/>
        <w:t xml:space="preserve">Table </w:t>
      </w:r>
      <w:fldSimple w:instr=" SEQ Table \* ARABIC ">
        <w:r>
          <w:rPr>
            <w:noProof/>
          </w:rPr>
          <w:t>3</w:t>
        </w:r>
      </w:fldSimple>
      <w:r w:rsidRPr="005C64A4">
        <w:t xml:space="preserve">. Projected </w:t>
      </w:r>
      <w:r>
        <w:t xml:space="preserve">2026 </w:t>
      </w:r>
      <w:r w:rsidRPr="005C64A4">
        <w:t xml:space="preserve">Expenses Related to </w:t>
      </w:r>
      <w:r w:rsidR="00450937" w:rsidRPr="005C64A4">
        <w:t xml:space="preserve">the </w:t>
      </w:r>
      <w:r w:rsidR="00450937">
        <w:t>District’s</w:t>
      </w:r>
      <w:r w:rsidR="00C54BC6">
        <w:t xml:space="preserve"> </w:t>
      </w:r>
      <w:r w:rsidRPr="005C64A4">
        <w:t>Domestic Water System</w:t>
      </w:r>
    </w:p>
    <w:tbl>
      <w:tblPr>
        <w:tblW w:w="9662" w:type="dxa"/>
        <w:tblLook w:val="04A0" w:firstRow="1" w:lastRow="0" w:firstColumn="1" w:lastColumn="0" w:noHBand="0" w:noVBand="1"/>
      </w:tblPr>
      <w:tblGrid>
        <w:gridCol w:w="5400"/>
        <w:gridCol w:w="2520"/>
        <w:gridCol w:w="630"/>
        <w:gridCol w:w="1112"/>
      </w:tblGrid>
      <w:tr w:rsidR="001329C2" w14:paraId="39E4A039" w14:textId="77777777" w:rsidTr="00597E90">
        <w:trPr>
          <w:trHeight w:val="539"/>
        </w:trPr>
        <w:tc>
          <w:tcPr>
            <w:tcW w:w="5400" w:type="dxa"/>
            <w:tcBorders>
              <w:bottom w:val="single" w:sz="4" w:space="0" w:color="auto"/>
            </w:tcBorders>
            <w:noWrap/>
            <w:vAlign w:val="center"/>
            <w:hideMark/>
          </w:tcPr>
          <w:p w14:paraId="3EFC51DA" w14:textId="4200C7F1" w:rsidR="009A6A4B" w:rsidRPr="005C64A4" w:rsidRDefault="009A6A4B" w:rsidP="00095A05">
            <w:pPr>
              <w:pStyle w:val="Caption"/>
            </w:pPr>
          </w:p>
        </w:tc>
        <w:tc>
          <w:tcPr>
            <w:tcW w:w="2520" w:type="dxa"/>
            <w:tcBorders>
              <w:bottom w:val="single" w:sz="4" w:space="0" w:color="auto"/>
            </w:tcBorders>
            <w:noWrap/>
            <w:vAlign w:val="center"/>
            <w:hideMark/>
          </w:tcPr>
          <w:p w14:paraId="1AA667FE" w14:textId="1AB3F64F" w:rsidR="0045521D" w:rsidRDefault="006B3BCB" w:rsidP="0045521D">
            <w:pPr>
              <w:jc w:val="center"/>
              <w:rPr>
                <w:rFonts w:cstheme="minorHAnsi"/>
                <w:b/>
                <w:bCs/>
                <w:szCs w:val="22"/>
              </w:rPr>
            </w:pPr>
            <w:r w:rsidRPr="001E7176">
              <w:rPr>
                <w:rFonts w:cstheme="minorHAnsi"/>
                <w:b/>
                <w:bCs/>
                <w:szCs w:val="22"/>
              </w:rPr>
              <w:t>2026</w:t>
            </w:r>
            <w:r>
              <w:rPr>
                <w:rFonts w:cstheme="minorHAnsi"/>
                <w:b/>
                <w:bCs/>
                <w:szCs w:val="22"/>
              </w:rPr>
              <w:t xml:space="preserve"> </w:t>
            </w:r>
            <w:r w:rsidR="000E15D6">
              <w:rPr>
                <w:rFonts w:cstheme="minorHAnsi"/>
                <w:b/>
                <w:bCs/>
                <w:szCs w:val="22"/>
              </w:rPr>
              <w:t xml:space="preserve">Total </w:t>
            </w:r>
            <w:r>
              <w:rPr>
                <w:rFonts w:cstheme="minorHAnsi"/>
                <w:b/>
                <w:bCs/>
                <w:szCs w:val="22"/>
              </w:rPr>
              <w:t>B</w:t>
            </w:r>
            <w:r w:rsidR="000E15D6">
              <w:rPr>
                <w:rFonts w:cstheme="minorHAnsi"/>
                <w:b/>
                <w:bCs/>
                <w:szCs w:val="22"/>
              </w:rPr>
              <w:t xml:space="preserve">udget </w:t>
            </w:r>
          </w:p>
          <w:p w14:paraId="70DCFACC" w14:textId="25AA8B15" w:rsidR="000E15D6" w:rsidRPr="001E7176" w:rsidRDefault="006B3BCB" w:rsidP="0045521D">
            <w:pPr>
              <w:jc w:val="center"/>
              <w:rPr>
                <w:rFonts w:cstheme="minorHAnsi"/>
                <w:b/>
                <w:bCs/>
                <w:szCs w:val="22"/>
              </w:rPr>
            </w:pPr>
            <w:r>
              <w:rPr>
                <w:rFonts w:cstheme="minorHAnsi"/>
                <w:b/>
                <w:bCs/>
                <w:szCs w:val="22"/>
              </w:rPr>
              <w:t>(Ag &amp; Muni)</w:t>
            </w:r>
          </w:p>
        </w:tc>
        <w:tc>
          <w:tcPr>
            <w:tcW w:w="1742" w:type="dxa"/>
            <w:gridSpan w:val="2"/>
            <w:tcBorders>
              <w:bottom w:val="single" w:sz="4" w:space="0" w:color="auto"/>
            </w:tcBorders>
            <w:noWrap/>
            <w:vAlign w:val="center"/>
            <w:hideMark/>
          </w:tcPr>
          <w:p w14:paraId="688E65CF" w14:textId="0AC817CF" w:rsidR="009A6A4B" w:rsidRPr="001E7176" w:rsidRDefault="006B3BCB" w:rsidP="00B07DAF">
            <w:pPr>
              <w:jc w:val="center"/>
              <w:rPr>
                <w:rFonts w:cstheme="minorHAnsi"/>
                <w:b/>
                <w:bCs/>
                <w:color w:val="000000"/>
                <w:szCs w:val="22"/>
              </w:rPr>
            </w:pPr>
            <w:r w:rsidRPr="001E7176">
              <w:rPr>
                <w:rFonts w:cstheme="minorHAnsi"/>
                <w:b/>
                <w:bCs/>
                <w:color w:val="000000"/>
                <w:szCs w:val="22"/>
              </w:rPr>
              <w:t xml:space="preserve">Municipal </w:t>
            </w:r>
            <w:r>
              <w:rPr>
                <w:rFonts w:cstheme="minorHAnsi"/>
                <w:b/>
                <w:bCs/>
                <w:color w:val="000000"/>
                <w:szCs w:val="22"/>
              </w:rPr>
              <w:t>Expenses</w:t>
            </w:r>
          </w:p>
        </w:tc>
      </w:tr>
      <w:tr w:rsidR="001329C2" w14:paraId="56D11A0E" w14:textId="77777777" w:rsidTr="00597E90">
        <w:trPr>
          <w:trHeight w:val="278"/>
        </w:trPr>
        <w:tc>
          <w:tcPr>
            <w:tcW w:w="5400" w:type="dxa"/>
            <w:tcBorders>
              <w:top w:val="single" w:sz="4" w:space="0" w:color="auto"/>
              <w:bottom w:val="single" w:sz="4" w:space="0" w:color="auto"/>
            </w:tcBorders>
            <w:noWrap/>
            <w:vAlign w:val="bottom"/>
            <w:hideMark/>
          </w:tcPr>
          <w:p w14:paraId="12E38560" w14:textId="77777777" w:rsidR="009A6A4B" w:rsidRPr="001E7176" w:rsidRDefault="006B3BCB" w:rsidP="00B07DAF">
            <w:pPr>
              <w:rPr>
                <w:rFonts w:cstheme="minorHAnsi"/>
                <w:szCs w:val="22"/>
              </w:rPr>
            </w:pPr>
            <w:r w:rsidRPr="001E7176">
              <w:rPr>
                <w:rFonts w:cstheme="minorHAnsi"/>
                <w:szCs w:val="22"/>
              </w:rPr>
              <w:t>General Expenses:</w:t>
            </w:r>
          </w:p>
        </w:tc>
        <w:tc>
          <w:tcPr>
            <w:tcW w:w="2520" w:type="dxa"/>
            <w:tcBorders>
              <w:top w:val="single" w:sz="4" w:space="0" w:color="auto"/>
              <w:bottom w:val="single" w:sz="4" w:space="0" w:color="auto"/>
            </w:tcBorders>
            <w:noWrap/>
            <w:vAlign w:val="bottom"/>
            <w:hideMark/>
          </w:tcPr>
          <w:p w14:paraId="3D805F1C" w14:textId="77777777" w:rsidR="009A6A4B" w:rsidRPr="001E7176" w:rsidRDefault="006B3BCB" w:rsidP="00B07DAF">
            <w:pPr>
              <w:jc w:val="center"/>
              <w:rPr>
                <w:rFonts w:cstheme="minorHAnsi"/>
                <w:szCs w:val="22"/>
              </w:rPr>
            </w:pPr>
            <w:r w:rsidRPr="001E7176">
              <w:rPr>
                <w:rFonts w:cstheme="minorHAnsi"/>
                <w:szCs w:val="22"/>
              </w:rPr>
              <w:t>Budget</w:t>
            </w:r>
          </w:p>
        </w:tc>
        <w:tc>
          <w:tcPr>
            <w:tcW w:w="630" w:type="dxa"/>
            <w:tcBorders>
              <w:top w:val="single" w:sz="4" w:space="0" w:color="auto"/>
              <w:bottom w:val="single" w:sz="4" w:space="0" w:color="auto"/>
            </w:tcBorders>
            <w:noWrap/>
            <w:vAlign w:val="bottom"/>
            <w:hideMark/>
          </w:tcPr>
          <w:p w14:paraId="00CD8799" w14:textId="77777777" w:rsidR="009A6A4B" w:rsidRPr="001E7176" w:rsidRDefault="006B3BCB" w:rsidP="00B07DAF">
            <w:pPr>
              <w:jc w:val="center"/>
              <w:rPr>
                <w:rFonts w:cstheme="minorHAnsi"/>
                <w:color w:val="000000"/>
                <w:szCs w:val="22"/>
              </w:rPr>
            </w:pPr>
            <w:r w:rsidRPr="001E7176">
              <w:rPr>
                <w:rFonts w:cstheme="minorHAnsi"/>
                <w:color w:val="000000"/>
                <w:szCs w:val="22"/>
              </w:rPr>
              <w:t>%</w:t>
            </w:r>
          </w:p>
        </w:tc>
        <w:tc>
          <w:tcPr>
            <w:tcW w:w="1112" w:type="dxa"/>
            <w:tcBorders>
              <w:top w:val="single" w:sz="4" w:space="0" w:color="auto"/>
              <w:bottom w:val="single" w:sz="4" w:space="0" w:color="auto"/>
            </w:tcBorders>
            <w:noWrap/>
            <w:vAlign w:val="bottom"/>
            <w:hideMark/>
          </w:tcPr>
          <w:p w14:paraId="67D7A490" w14:textId="77777777" w:rsidR="009A6A4B" w:rsidRPr="001E7176" w:rsidRDefault="006B3BCB" w:rsidP="00B07DAF">
            <w:pPr>
              <w:jc w:val="center"/>
              <w:rPr>
                <w:rFonts w:cstheme="minorHAnsi"/>
                <w:color w:val="000000"/>
                <w:szCs w:val="22"/>
              </w:rPr>
            </w:pPr>
            <w:r w:rsidRPr="001E7176">
              <w:rPr>
                <w:rFonts w:cstheme="minorHAnsi"/>
                <w:color w:val="000000"/>
                <w:szCs w:val="22"/>
              </w:rPr>
              <w:t>Cost</w:t>
            </w:r>
          </w:p>
        </w:tc>
      </w:tr>
      <w:tr w:rsidR="001329C2" w14:paraId="457FADCC" w14:textId="77777777" w:rsidTr="00597E90">
        <w:trPr>
          <w:trHeight w:val="278"/>
        </w:trPr>
        <w:tc>
          <w:tcPr>
            <w:tcW w:w="5400" w:type="dxa"/>
            <w:tcBorders>
              <w:top w:val="single" w:sz="4" w:space="0" w:color="auto"/>
            </w:tcBorders>
            <w:noWrap/>
            <w:vAlign w:val="bottom"/>
            <w:hideMark/>
          </w:tcPr>
          <w:p w14:paraId="2EE1660D" w14:textId="77777777" w:rsidR="009A6A4B" w:rsidRPr="001E7176" w:rsidRDefault="006B3BCB" w:rsidP="00B07DAF">
            <w:pPr>
              <w:rPr>
                <w:rFonts w:cstheme="minorHAnsi"/>
                <w:szCs w:val="22"/>
              </w:rPr>
            </w:pPr>
            <w:r w:rsidRPr="001E7176">
              <w:rPr>
                <w:rFonts w:cstheme="minorHAnsi"/>
                <w:szCs w:val="22"/>
              </w:rPr>
              <w:t>Wages</w:t>
            </w:r>
          </w:p>
        </w:tc>
        <w:tc>
          <w:tcPr>
            <w:tcW w:w="2520" w:type="dxa"/>
            <w:tcBorders>
              <w:top w:val="single" w:sz="4" w:space="0" w:color="auto"/>
            </w:tcBorders>
            <w:noWrap/>
            <w:vAlign w:val="bottom"/>
            <w:hideMark/>
          </w:tcPr>
          <w:p w14:paraId="1814C7D5" w14:textId="77777777" w:rsidR="009A6A4B" w:rsidRPr="00562139" w:rsidRDefault="006B3BCB" w:rsidP="00B07DAF">
            <w:pPr>
              <w:jc w:val="center"/>
              <w:rPr>
                <w:rFonts w:cstheme="minorHAnsi"/>
                <w:szCs w:val="22"/>
              </w:rPr>
            </w:pPr>
            <w:r w:rsidRPr="00562139">
              <w:rPr>
                <w:rFonts w:cstheme="minorHAnsi"/>
                <w:szCs w:val="22"/>
              </w:rPr>
              <w:t>$1,029,000</w:t>
            </w:r>
          </w:p>
        </w:tc>
        <w:tc>
          <w:tcPr>
            <w:tcW w:w="630" w:type="dxa"/>
            <w:tcBorders>
              <w:top w:val="single" w:sz="4" w:space="0" w:color="auto"/>
            </w:tcBorders>
            <w:noWrap/>
            <w:vAlign w:val="bottom"/>
            <w:hideMark/>
          </w:tcPr>
          <w:p w14:paraId="7042F850" w14:textId="77777777" w:rsidR="009A6A4B" w:rsidRPr="00562139" w:rsidRDefault="006B3BCB" w:rsidP="00B07DAF">
            <w:pPr>
              <w:jc w:val="center"/>
              <w:rPr>
                <w:rFonts w:cstheme="minorHAnsi"/>
                <w:color w:val="000000"/>
                <w:szCs w:val="22"/>
              </w:rPr>
            </w:pPr>
            <w:r w:rsidRPr="00562139">
              <w:rPr>
                <w:rFonts w:cstheme="minorHAnsi"/>
                <w:color w:val="000000"/>
                <w:szCs w:val="22"/>
              </w:rPr>
              <w:t>5</w:t>
            </w:r>
          </w:p>
        </w:tc>
        <w:tc>
          <w:tcPr>
            <w:tcW w:w="1112" w:type="dxa"/>
            <w:tcBorders>
              <w:top w:val="single" w:sz="4" w:space="0" w:color="auto"/>
            </w:tcBorders>
            <w:noWrap/>
            <w:vAlign w:val="bottom"/>
            <w:hideMark/>
          </w:tcPr>
          <w:p w14:paraId="543D0F45" w14:textId="77777777" w:rsidR="009A6A4B" w:rsidRPr="00562139" w:rsidRDefault="006B3BCB" w:rsidP="00B07DAF">
            <w:pPr>
              <w:jc w:val="center"/>
              <w:rPr>
                <w:rFonts w:cstheme="minorHAnsi"/>
                <w:color w:val="000000"/>
                <w:szCs w:val="22"/>
              </w:rPr>
            </w:pPr>
            <w:r w:rsidRPr="00562139">
              <w:rPr>
                <w:rFonts w:cstheme="minorHAnsi"/>
                <w:color w:val="000000"/>
                <w:szCs w:val="22"/>
              </w:rPr>
              <w:t>$51,450</w:t>
            </w:r>
          </w:p>
        </w:tc>
      </w:tr>
      <w:tr w:rsidR="001329C2" w14:paraId="154F9270" w14:textId="77777777" w:rsidTr="00597E90">
        <w:trPr>
          <w:trHeight w:val="278"/>
        </w:trPr>
        <w:tc>
          <w:tcPr>
            <w:tcW w:w="5400" w:type="dxa"/>
            <w:noWrap/>
            <w:vAlign w:val="bottom"/>
            <w:hideMark/>
          </w:tcPr>
          <w:p w14:paraId="4E3B3BE2" w14:textId="77777777" w:rsidR="009A6A4B" w:rsidRPr="001E7176" w:rsidRDefault="006B3BCB" w:rsidP="00B07DAF">
            <w:pPr>
              <w:rPr>
                <w:rFonts w:cstheme="minorHAnsi"/>
                <w:szCs w:val="22"/>
              </w:rPr>
            </w:pPr>
            <w:r w:rsidRPr="001E7176">
              <w:rPr>
                <w:rFonts w:cstheme="minorHAnsi"/>
                <w:szCs w:val="22"/>
              </w:rPr>
              <w:t>Payroll Taxes &amp; UI</w:t>
            </w:r>
          </w:p>
        </w:tc>
        <w:tc>
          <w:tcPr>
            <w:tcW w:w="2520" w:type="dxa"/>
            <w:noWrap/>
            <w:vAlign w:val="bottom"/>
            <w:hideMark/>
          </w:tcPr>
          <w:p w14:paraId="51751F99" w14:textId="77777777" w:rsidR="009A6A4B" w:rsidRPr="00562139" w:rsidRDefault="006B3BCB" w:rsidP="00B07DAF">
            <w:pPr>
              <w:jc w:val="center"/>
              <w:rPr>
                <w:rFonts w:cstheme="minorHAnsi"/>
                <w:szCs w:val="22"/>
              </w:rPr>
            </w:pPr>
            <w:r w:rsidRPr="00562139">
              <w:rPr>
                <w:rFonts w:cstheme="minorHAnsi"/>
                <w:szCs w:val="22"/>
              </w:rPr>
              <w:t>$15,000</w:t>
            </w:r>
          </w:p>
        </w:tc>
        <w:tc>
          <w:tcPr>
            <w:tcW w:w="630" w:type="dxa"/>
            <w:noWrap/>
            <w:vAlign w:val="bottom"/>
            <w:hideMark/>
          </w:tcPr>
          <w:p w14:paraId="154A09E6" w14:textId="77777777" w:rsidR="009A6A4B" w:rsidRPr="00562139" w:rsidRDefault="006B3BCB" w:rsidP="00B07DAF">
            <w:pPr>
              <w:jc w:val="center"/>
              <w:rPr>
                <w:rFonts w:cstheme="minorHAnsi"/>
                <w:color w:val="000000"/>
                <w:szCs w:val="22"/>
              </w:rPr>
            </w:pPr>
            <w:r w:rsidRPr="00562139">
              <w:rPr>
                <w:rFonts w:cstheme="minorHAnsi"/>
                <w:color w:val="000000"/>
                <w:szCs w:val="22"/>
              </w:rPr>
              <w:t>5</w:t>
            </w:r>
          </w:p>
        </w:tc>
        <w:tc>
          <w:tcPr>
            <w:tcW w:w="1112" w:type="dxa"/>
            <w:noWrap/>
            <w:vAlign w:val="bottom"/>
            <w:hideMark/>
          </w:tcPr>
          <w:p w14:paraId="546A83D0" w14:textId="77777777" w:rsidR="009A6A4B" w:rsidRPr="00562139" w:rsidRDefault="006B3BCB" w:rsidP="00B07DAF">
            <w:pPr>
              <w:jc w:val="center"/>
              <w:rPr>
                <w:rFonts w:cstheme="minorHAnsi"/>
                <w:color w:val="000000"/>
                <w:szCs w:val="22"/>
              </w:rPr>
            </w:pPr>
            <w:r w:rsidRPr="00562139">
              <w:rPr>
                <w:rFonts w:cstheme="minorHAnsi"/>
                <w:color w:val="000000"/>
                <w:szCs w:val="22"/>
              </w:rPr>
              <w:t>$750</w:t>
            </w:r>
          </w:p>
        </w:tc>
      </w:tr>
      <w:tr w:rsidR="001329C2" w14:paraId="66CCA1F4" w14:textId="77777777" w:rsidTr="00597E90">
        <w:trPr>
          <w:trHeight w:val="278"/>
        </w:trPr>
        <w:tc>
          <w:tcPr>
            <w:tcW w:w="5400" w:type="dxa"/>
            <w:noWrap/>
            <w:vAlign w:val="bottom"/>
            <w:hideMark/>
          </w:tcPr>
          <w:p w14:paraId="28B19E4B" w14:textId="77777777" w:rsidR="009A6A4B" w:rsidRPr="001E7176" w:rsidRDefault="006B3BCB" w:rsidP="00B07DAF">
            <w:pPr>
              <w:rPr>
                <w:rFonts w:cstheme="minorHAnsi"/>
                <w:szCs w:val="22"/>
              </w:rPr>
            </w:pPr>
            <w:r w:rsidRPr="001E7176">
              <w:rPr>
                <w:rFonts w:cstheme="minorHAnsi"/>
                <w:szCs w:val="22"/>
              </w:rPr>
              <w:t>Medical, Dental, Vision Insurance</w:t>
            </w:r>
          </w:p>
        </w:tc>
        <w:tc>
          <w:tcPr>
            <w:tcW w:w="2520" w:type="dxa"/>
            <w:noWrap/>
            <w:vAlign w:val="bottom"/>
            <w:hideMark/>
          </w:tcPr>
          <w:p w14:paraId="41126149" w14:textId="77777777" w:rsidR="009A6A4B" w:rsidRPr="00562139" w:rsidRDefault="006B3BCB" w:rsidP="00B07DAF">
            <w:pPr>
              <w:jc w:val="center"/>
              <w:rPr>
                <w:rFonts w:cstheme="minorHAnsi"/>
                <w:szCs w:val="22"/>
              </w:rPr>
            </w:pPr>
            <w:r w:rsidRPr="00562139">
              <w:rPr>
                <w:rFonts w:cstheme="minorHAnsi"/>
                <w:szCs w:val="22"/>
              </w:rPr>
              <w:t>$355,000</w:t>
            </w:r>
          </w:p>
        </w:tc>
        <w:tc>
          <w:tcPr>
            <w:tcW w:w="630" w:type="dxa"/>
            <w:noWrap/>
            <w:vAlign w:val="bottom"/>
            <w:hideMark/>
          </w:tcPr>
          <w:p w14:paraId="792B16A4" w14:textId="77777777" w:rsidR="009A6A4B" w:rsidRPr="00562139" w:rsidRDefault="006B3BCB" w:rsidP="00B07DAF">
            <w:pPr>
              <w:jc w:val="center"/>
              <w:rPr>
                <w:rFonts w:cstheme="minorHAnsi"/>
                <w:color w:val="000000"/>
                <w:szCs w:val="22"/>
              </w:rPr>
            </w:pPr>
            <w:r w:rsidRPr="00562139">
              <w:rPr>
                <w:rFonts w:cstheme="minorHAnsi"/>
                <w:color w:val="000000"/>
                <w:szCs w:val="22"/>
              </w:rPr>
              <w:t>5</w:t>
            </w:r>
          </w:p>
        </w:tc>
        <w:tc>
          <w:tcPr>
            <w:tcW w:w="1112" w:type="dxa"/>
            <w:noWrap/>
            <w:vAlign w:val="bottom"/>
            <w:hideMark/>
          </w:tcPr>
          <w:p w14:paraId="05108BB7" w14:textId="77777777" w:rsidR="009A6A4B" w:rsidRPr="00562139" w:rsidRDefault="006B3BCB" w:rsidP="00B07DAF">
            <w:pPr>
              <w:jc w:val="center"/>
              <w:rPr>
                <w:rFonts w:cstheme="minorHAnsi"/>
                <w:color w:val="000000"/>
                <w:szCs w:val="22"/>
              </w:rPr>
            </w:pPr>
            <w:r w:rsidRPr="00562139">
              <w:rPr>
                <w:rFonts w:cstheme="minorHAnsi"/>
                <w:color w:val="000000"/>
                <w:szCs w:val="22"/>
              </w:rPr>
              <w:t>$17,750</w:t>
            </w:r>
          </w:p>
        </w:tc>
      </w:tr>
      <w:tr w:rsidR="001329C2" w14:paraId="5D077E14" w14:textId="77777777" w:rsidTr="00597E90">
        <w:trPr>
          <w:trHeight w:val="278"/>
        </w:trPr>
        <w:tc>
          <w:tcPr>
            <w:tcW w:w="5400" w:type="dxa"/>
            <w:noWrap/>
            <w:vAlign w:val="bottom"/>
            <w:hideMark/>
          </w:tcPr>
          <w:p w14:paraId="536DE980" w14:textId="77777777" w:rsidR="009A6A4B" w:rsidRPr="001E7176" w:rsidRDefault="006B3BCB" w:rsidP="00B07DAF">
            <w:pPr>
              <w:rPr>
                <w:rFonts w:cstheme="minorHAnsi"/>
                <w:szCs w:val="22"/>
              </w:rPr>
            </w:pPr>
            <w:r w:rsidRPr="001E7176">
              <w:rPr>
                <w:rFonts w:cstheme="minorHAnsi"/>
                <w:szCs w:val="22"/>
              </w:rPr>
              <w:t>Pension Expense (TID cont)</w:t>
            </w:r>
          </w:p>
        </w:tc>
        <w:tc>
          <w:tcPr>
            <w:tcW w:w="2520" w:type="dxa"/>
            <w:noWrap/>
            <w:vAlign w:val="bottom"/>
            <w:hideMark/>
          </w:tcPr>
          <w:p w14:paraId="3AA3C7DD" w14:textId="77777777" w:rsidR="009A6A4B" w:rsidRPr="00562139" w:rsidRDefault="006B3BCB" w:rsidP="00B07DAF">
            <w:pPr>
              <w:jc w:val="center"/>
              <w:rPr>
                <w:rFonts w:cstheme="minorHAnsi"/>
                <w:szCs w:val="22"/>
              </w:rPr>
            </w:pPr>
            <w:r w:rsidRPr="00562139">
              <w:rPr>
                <w:rFonts w:cstheme="minorHAnsi"/>
                <w:szCs w:val="22"/>
              </w:rPr>
              <w:t>$140,000</w:t>
            </w:r>
          </w:p>
        </w:tc>
        <w:tc>
          <w:tcPr>
            <w:tcW w:w="630" w:type="dxa"/>
            <w:noWrap/>
            <w:vAlign w:val="bottom"/>
            <w:hideMark/>
          </w:tcPr>
          <w:p w14:paraId="3837467F" w14:textId="77777777" w:rsidR="009A6A4B" w:rsidRPr="00562139" w:rsidRDefault="006B3BCB" w:rsidP="00B07DAF">
            <w:pPr>
              <w:jc w:val="center"/>
              <w:rPr>
                <w:rFonts w:cstheme="minorHAnsi"/>
                <w:color w:val="000000"/>
                <w:szCs w:val="22"/>
              </w:rPr>
            </w:pPr>
            <w:r w:rsidRPr="00562139">
              <w:rPr>
                <w:rFonts w:cstheme="minorHAnsi"/>
                <w:color w:val="000000"/>
                <w:szCs w:val="22"/>
              </w:rPr>
              <w:t>5</w:t>
            </w:r>
          </w:p>
        </w:tc>
        <w:tc>
          <w:tcPr>
            <w:tcW w:w="1112" w:type="dxa"/>
            <w:noWrap/>
            <w:vAlign w:val="bottom"/>
            <w:hideMark/>
          </w:tcPr>
          <w:p w14:paraId="3B984E7A" w14:textId="77777777" w:rsidR="009A6A4B" w:rsidRPr="00562139" w:rsidRDefault="006B3BCB" w:rsidP="00B07DAF">
            <w:pPr>
              <w:jc w:val="center"/>
              <w:rPr>
                <w:rFonts w:cstheme="minorHAnsi"/>
                <w:color w:val="000000"/>
                <w:szCs w:val="22"/>
              </w:rPr>
            </w:pPr>
            <w:r w:rsidRPr="00562139">
              <w:rPr>
                <w:rFonts w:cstheme="minorHAnsi"/>
                <w:color w:val="000000"/>
                <w:szCs w:val="22"/>
              </w:rPr>
              <w:t>$7,000</w:t>
            </w:r>
          </w:p>
        </w:tc>
      </w:tr>
      <w:tr w:rsidR="001329C2" w14:paraId="65F0F4B8" w14:textId="77777777" w:rsidTr="00597E90">
        <w:trPr>
          <w:trHeight w:val="278"/>
        </w:trPr>
        <w:tc>
          <w:tcPr>
            <w:tcW w:w="5400" w:type="dxa"/>
            <w:noWrap/>
            <w:vAlign w:val="bottom"/>
            <w:hideMark/>
          </w:tcPr>
          <w:p w14:paraId="037CA45B" w14:textId="77777777" w:rsidR="009A6A4B" w:rsidRPr="001E7176" w:rsidRDefault="006B3BCB" w:rsidP="00B07DAF">
            <w:pPr>
              <w:rPr>
                <w:rFonts w:cstheme="minorHAnsi"/>
                <w:szCs w:val="22"/>
              </w:rPr>
            </w:pPr>
            <w:r w:rsidRPr="001E7176">
              <w:rPr>
                <w:rFonts w:cstheme="minorHAnsi"/>
                <w:szCs w:val="22"/>
              </w:rPr>
              <w:t>R/M Irrigation System (inc. meter repair)</w:t>
            </w:r>
          </w:p>
        </w:tc>
        <w:tc>
          <w:tcPr>
            <w:tcW w:w="2520" w:type="dxa"/>
            <w:noWrap/>
            <w:vAlign w:val="bottom"/>
            <w:hideMark/>
          </w:tcPr>
          <w:p w14:paraId="5FB9D76D" w14:textId="77777777" w:rsidR="009A6A4B" w:rsidRPr="00562139" w:rsidRDefault="006B3BCB" w:rsidP="00B07DAF">
            <w:pPr>
              <w:jc w:val="center"/>
              <w:rPr>
                <w:rFonts w:cstheme="minorHAnsi"/>
                <w:szCs w:val="22"/>
              </w:rPr>
            </w:pPr>
            <w:r w:rsidRPr="00562139">
              <w:rPr>
                <w:rFonts w:cstheme="minorHAnsi"/>
                <w:szCs w:val="22"/>
              </w:rPr>
              <w:t>$20,000</w:t>
            </w:r>
          </w:p>
        </w:tc>
        <w:tc>
          <w:tcPr>
            <w:tcW w:w="630" w:type="dxa"/>
            <w:noWrap/>
            <w:vAlign w:val="bottom"/>
            <w:hideMark/>
          </w:tcPr>
          <w:p w14:paraId="778A5C6B" w14:textId="77777777" w:rsidR="009A6A4B" w:rsidRPr="00562139" w:rsidRDefault="006B3BCB" w:rsidP="00B07DAF">
            <w:pPr>
              <w:jc w:val="center"/>
              <w:rPr>
                <w:rFonts w:cstheme="minorHAnsi"/>
                <w:color w:val="000000"/>
                <w:szCs w:val="22"/>
              </w:rPr>
            </w:pPr>
            <w:r w:rsidRPr="00562139">
              <w:rPr>
                <w:rFonts w:cstheme="minorHAnsi"/>
                <w:color w:val="000000"/>
                <w:szCs w:val="22"/>
              </w:rPr>
              <w:t>0</w:t>
            </w:r>
          </w:p>
        </w:tc>
        <w:tc>
          <w:tcPr>
            <w:tcW w:w="1112" w:type="dxa"/>
            <w:noWrap/>
            <w:vAlign w:val="bottom"/>
            <w:hideMark/>
          </w:tcPr>
          <w:p w14:paraId="12085D53" w14:textId="77777777" w:rsidR="009A6A4B" w:rsidRPr="00562139" w:rsidRDefault="006B3BCB" w:rsidP="00B07DAF">
            <w:pPr>
              <w:jc w:val="center"/>
              <w:rPr>
                <w:rFonts w:cstheme="minorHAnsi"/>
                <w:color w:val="000000"/>
                <w:szCs w:val="22"/>
              </w:rPr>
            </w:pPr>
            <w:r w:rsidRPr="00562139">
              <w:rPr>
                <w:rFonts w:cstheme="minorHAnsi"/>
                <w:color w:val="000000"/>
                <w:szCs w:val="22"/>
              </w:rPr>
              <w:t>$0</w:t>
            </w:r>
          </w:p>
        </w:tc>
      </w:tr>
      <w:tr w:rsidR="001329C2" w14:paraId="6CBF7BF3" w14:textId="77777777" w:rsidTr="00597E90">
        <w:trPr>
          <w:trHeight w:val="278"/>
        </w:trPr>
        <w:tc>
          <w:tcPr>
            <w:tcW w:w="5400" w:type="dxa"/>
            <w:noWrap/>
            <w:vAlign w:val="bottom"/>
            <w:hideMark/>
          </w:tcPr>
          <w:p w14:paraId="67E92031" w14:textId="77777777" w:rsidR="009A6A4B" w:rsidRPr="001E7176" w:rsidRDefault="006B3BCB" w:rsidP="00B07DAF">
            <w:pPr>
              <w:rPr>
                <w:rFonts w:cstheme="minorHAnsi"/>
                <w:szCs w:val="22"/>
              </w:rPr>
            </w:pPr>
            <w:r w:rsidRPr="001E7176">
              <w:rPr>
                <w:rFonts w:cstheme="minorHAnsi"/>
                <w:szCs w:val="22"/>
              </w:rPr>
              <w:t>Weed Control</w:t>
            </w:r>
          </w:p>
        </w:tc>
        <w:tc>
          <w:tcPr>
            <w:tcW w:w="2520" w:type="dxa"/>
            <w:noWrap/>
            <w:vAlign w:val="bottom"/>
            <w:hideMark/>
          </w:tcPr>
          <w:p w14:paraId="7584E079" w14:textId="77777777" w:rsidR="009A6A4B" w:rsidRPr="00562139" w:rsidRDefault="006B3BCB" w:rsidP="00B07DAF">
            <w:pPr>
              <w:jc w:val="center"/>
              <w:rPr>
                <w:rFonts w:cstheme="minorHAnsi"/>
                <w:szCs w:val="22"/>
              </w:rPr>
            </w:pPr>
            <w:r w:rsidRPr="00562139">
              <w:rPr>
                <w:rFonts w:cstheme="minorHAnsi"/>
                <w:szCs w:val="22"/>
              </w:rPr>
              <w:t>$35,000</w:t>
            </w:r>
          </w:p>
        </w:tc>
        <w:tc>
          <w:tcPr>
            <w:tcW w:w="630" w:type="dxa"/>
            <w:noWrap/>
            <w:vAlign w:val="bottom"/>
            <w:hideMark/>
          </w:tcPr>
          <w:p w14:paraId="05A478A6" w14:textId="77777777" w:rsidR="009A6A4B" w:rsidRPr="00562139" w:rsidRDefault="006B3BCB" w:rsidP="00B07DAF">
            <w:pPr>
              <w:jc w:val="center"/>
              <w:rPr>
                <w:rFonts w:cstheme="minorHAnsi"/>
                <w:color w:val="000000"/>
                <w:szCs w:val="22"/>
              </w:rPr>
            </w:pPr>
            <w:r w:rsidRPr="00562139">
              <w:rPr>
                <w:rFonts w:cstheme="minorHAnsi"/>
                <w:color w:val="000000"/>
                <w:szCs w:val="22"/>
              </w:rPr>
              <w:t>0</w:t>
            </w:r>
          </w:p>
        </w:tc>
        <w:tc>
          <w:tcPr>
            <w:tcW w:w="1112" w:type="dxa"/>
            <w:noWrap/>
            <w:vAlign w:val="bottom"/>
            <w:hideMark/>
          </w:tcPr>
          <w:p w14:paraId="11B520FE" w14:textId="77777777" w:rsidR="009A6A4B" w:rsidRPr="00562139" w:rsidRDefault="006B3BCB" w:rsidP="00B07DAF">
            <w:pPr>
              <w:jc w:val="center"/>
              <w:rPr>
                <w:rFonts w:cstheme="minorHAnsi"/>
                <w:color w:val="000000"/>
                <w:szCs w:val="22"/>
              </w:rPr>
            </w:pPr>
            <w:r w:rsidRPr="00562139">
              <w:rPr>
                <w:rFonts w:cstheme="minorHAnsi"/>
                <w:color w:val="000000"/>
                <w:szCs w:val="22"/>
              </w:rPr>
              <w:t>$0</w:t>
            </w:r>
          </w:p>
        </w:tc>
      </w:tr>
      <w:tr w:rsidR="001329C2" w14:paraId="009F08BE" w14:textId="77777777" w:rsidTr="00597E90">
        <w:trPr>
          <w:trHeight w:val="278"/>
        </w:trPr>
        <w:tc>
          <w:tcPr>
            <w:tcW w:w="5400" w:type="dxa"/>
            <w:noWrap/>
            <w:vAlign w:val="bottom"/>
            <w:hideMark/>
          </w:tcPr>
          <w:p w14:paraId="090304A7" w14:textId="77777777" w:rsidR="009A6A4B" w:rsidRPr="001E7176" w:rsidRDefault="006B3BCB" w:rsidP="00B07DAF">
            <w:pPr>
              <w:rPr>
                <w:rFonts w:cstheme="minorHAnsi"/>
                <w:szCs w:val="22"/>
              </w:rPr>
            </w:pPr>
            <w:r w:rsidRPr="001E7176">
              <w:rPr>
                <w:rFonts w:cstheme="minorHAnsi"/>
                <w:szCs w:val="22"/>
              </w:rPr>
              <w:t>R/M Pumps &amp; Wells</w:t>
            </w:r>
          </w:p>
        </w:tc>
        <w:tc>
          <w:tcPr>
            <w:tcW w:w="2520" w:type="dxa"/>
            <w:noWrap/>
            <w:vAlign w:val="bottom"/>
            <w:hideMark/>
          </w:tcPr>
          <w:p w14:paraId="53D63962" w14:textId="77777777" w:rsidR="009A6A4B" w:rsidRPr="00562139" w:rsidRDefault="006B3BCB" w:rsidP="00B07DAF">
            <w:pPr>
              <w:jc w:val="center"/>
              <w:rPr>
                <w:rFonts w:cstheme="minorHAnsi"/>
                <w:szCs w:val="22"/>
              </w:rPr>
            </w:pPr>
            <w:r w:rsidRPr="00562139">
              <w:rPr>
                <w:rFonts w:cstheme="minorHAnsi"/>
                <w:szCs w:val="22"/>
              </w:rPr>
              <w:t>$40,000</w:t>
            </w:r>
          </w:p>
        </w:tc>
        <w:tc>
          <w:tcPr>
            <w:tcW w:w="630" w:type="dxa"/>
            <w:noWrap/>
            <w:vAlign w:val="bottom"/>
            <w:hideMark/>
          </w:tcPr>
          <w:p w14:paraId="5C643FB7" w14:textId="77777777" w:rsidR="009A6A4B" w:rsidRPr="00562139" w:rsidRDefault="006B3BCB" w:rsidP="00B07DAF">
            <w:pPr>
              <w:jc w:val="center"/>
              <w:rPr>
                <w:rFonts w:cstheme="minorHAnsi"/>
                <w:color w:val="000000"/>
                <w:szCs w:val="22"/>
              </w:rPr>
            </w:pPr>
            <w:r w:rsidRPr="00562139">
              <w:rPr>
                <w:rFonts w:cstheme="minorHAnsi"/>
                <w:color w:val="000000"/>
                <w:szCs w:val="22"/>
              </w:rPr>
              <w:t>0</w:t>
            </w:r>
          </w:p>
        </w:tc>
        <w:tc>
          <w:tcPr>
            <w:tcW w:w="1112" w:type="dxa"/>
            <w:noWrap/>
            <w:vAlign w:val="bottom"/>
            <w:hideMark/>
          </w:tcPr>
          <w:p w14:paraId="0CED2487" w14:textId="77777777" w:rsidR="009A6A4B" w:rsidRPr="00562139" w:rsidRDefault="006B3BCB" w:rsidP="00B07DAF">
            <w:pPr>
              <w:jc w:val="center"/>
              <w:rPr>
                <w:rFonts w:cstheme="minorHAnsi"/>
                <w:color w:val="000000"/>
                <w:szCs w:val="22"/>
              </w:rPr>
            </w:pPr>
            <w:r w:rsidRPr="00562139">
              <w:rPr>
                <w:rFonts w:cstheme="minorHAnsi"/>
                <w:color w:val="000000"/>
                <w:szCs w:val="22"/>
              </w:rPr>
              <w:t>$0</w:t>
            </w:r>
          </w:p>
        </w:tc>
      </w:tr>
      <w:tr w:rsidR="001329C2" w14:paraId="01573A7B" w14:textId="77777777" w:rsidTr="00597E90">
        <w:trPr>
          <w:trHeight w:val="278"/>
        </w:trPr>
        <w:tc>
          <w:tcPr>
            <w:tcW w:w="5400" w:type="dxa"/>
            <w:noWrap/>
            <w:vAlign w:val="bottom"/>
            <w:hideMark/>
          </w:tcPr>
          <w:p w14:paraId="701F0F40" w14:textId="77777777" w:rsidR="009A6A4B" w:rsidRPr="001E7176" w:rsidRDefault="006B3BCB" w:rsidP="00B07DAF">
            <w:pPr>
              <w:rPr>
                <w:rFonts w:cstheme="minorHAnsi"/>
                <w:szCs w:val="22"/>
              </w:rPr>
            </w:pPr>
            <w:r w:rsidRPr="001E7176">
              <w:rPr>
                <w:rFonts w:cstheme="minorHAnsi"/>
                <w:szCs w:val="22"/>
              </w:rPr>
              <w:t>R/M Vehicles</w:t>
            </w:r>
          </w:p>
        </w:tc>
        <w:tc>
          <w:tcPr>
            <w:tcW w:w="2520" w:type="dxa"/>
            <w:noWrap/>
            <w:vAlign w:val="bottom"/>
            <w:hideMark/>
          </w:tcPr>
          <w:p w14:paraId="72990D39" w14:textId="77777777" w:rsidR="009A6A4B" w:rsidRPr="00562139" w:rsidRDefault="006B3BCB" w:rsidP="00B07DAF">
            <w:pPr>
              <w:jc w:val="center"/>
              <w:rPr>
                <w:rFonts w:cstheme="minorHAnsi"/>
                <w:szCs w:val="22"/>
              </w:rPr>
            </w:pPr>
            <w:r w:rsidRPr="00562139">
              <w:rPr>
                <w:rFonts w:cstheme="minorHAnsi"/>
                <w:szCs w:val="22"/>
              </w:rPr>
              <w:t>$35,000</w:t>
            </w:r>
          </w:p>
        </w:tc>
        <w:tc>
          <w:tcPr>
            <w:tcW w:w="630" w:type="dxa"/>
            <w:noWrap/>
            <w:vAlign w:val="bottom"/>
            <w:hideMark/>
          </w:tcPr>
          <w:p w14:paraId="749D3C90" w14:textId="77777777" w:rsidR="009A6A4B" w:rsidRPr="00562139" w:rsidRDefault="006B3BCB" w:rsidP="00B07DAF">
            <w:pPr>
              <w:jc w:val="center"/>
              <w:rPr>
                <w:rFonts w:cstheme="minorHAnsi"/>
                <w:color w:val="000000"/>
                <w:szCs w:val="22"/>
              </w:rPr>
            </w:pPr>
            <w:r w:rsidRPr="00562139">
              <w:rPr>
                <w:rFonts w:cstheme="minorHAnsi"/>
                <w:color w:val="000000"/>
                <w:szCs w:val="22"/>
              </w:rPr>
              <w:t>5</w:t>
            </w:r>
          </w:p>
        </w:tc>
        <w:tc>
          <w:tcPr>
            <w:tcW w:w="1112" w:type="dxa"/>
            <w:noWrap/>
            <w:vAlign w:val="bottom"/>
            <w:hideMark/>
          </w:tcPr>
          <w:p w14:paraId="4F296011" w14:textId="77777777" w:rsidR="009A6A4B" w:rsidRPr="00562139" w:rsidRDefault="006B3BCB" w:rsidP="00B07DAF">
            <w:pPr>
              <w:jc w:val="center"/>
              <w:rPr>
                <w:rFonts w:cstheme="minorHAnsi"/>
                <w:color w:val="000000"/>
                <w:szCs w:val="22"/>
              </w:rPr>
            </w:pPr>
            <w:r w:rsidRPr="00562139">
              <w:rPr>
                <w:rFonts w:cstheme="minorHAnsi"/>
                <w:color w:val="000000"/>
                <w:szCs w:val="22"/>
              </w:rPr>
              <w:t>$1,750</w:t>
            </w:r>
          </w:p>
        </w:tc>
      </w:tr>
      <w:tr w:rsidR="001329C2" w14:paraId="5EFD8565" w14:textId="77777777" w:rsidTr="00597E90">
        <w:trPr>
          <w:trHeight w:val="278"/>
        </w:trPr>
        <w:tc>
          <w:tcPr>
            <w:tcW w:w="5400" w:type="dxa"/>
            <w:noWrap/>
            <w:vAlign w:val="bottom"/>
            <w:hideMark/>
          </w:tcPr>
          <w:p w14:paraId="0A6B2D0B" w14:textId="77777777" w:rsidR="009A6A4B" w:rsidRPr="001E7176" w:rsidRDefault="006B3BCB" w:rsidP="00B07DAF">
            <w:pPr>
              <w:rPr>
                <w:rFonts w:cstheme="minorHAnsi"/>
                <w:szCs w:val="22"/>
              </w:rPr>
            </w:pPr>
            <w:r w:rsidRPr="001E7176">
              <w:rPr>
                <w:rFonts w:cstheme="minorHAnsi"/>
                <w:szCs w:val="22"/>
              </w:rPr>
              <w:t>R/M Equipment</w:t>
            </w:r>
          </w:p>
        </w:tc>
        <w:tc>
          <w:tcPr>
            <w:tcW w:w="2520" w:type="dxa"/>
            <w:noWrap/>
            <w:vAlign w:val="bottom"/>
            <w:hideMark/>
          </w:tcPr>
          <w:p w14:paraId="4CABC6DA" w14:textId="77777777" w:rsidR="009A6A4B" w:rsidRPr="00562139" w:rsidRDefault="006B3BCB" w:rsidP="00B07DAF">
            <w:pPr>
              <w:jc w:val="center"/>
              <w:rPr>
                <w:rFonts w:cstheme="minorHAnsi"/>
                <w:szCs w:val="22"/>
              </w:rPr>
            </w:pPr>
            <w:r w:rsidRPr="00562139">
              <w:rPr>
                <w:rFonts w:cstheme="minorHAnsi"/>
                <w:szCs w:val="22"/>
              </w:rPr>
              <w:t>$100,000</w:t>
            </w:r>
          </w:p>
        </w:tc>
        <w:tc>
          <w:tcPr>
            <w:tcW w:w="630" w:type="dxa"/>
            <w:noWrap/>
            <w:vAlign w:val="bottom"/>
            <w:hideMark/>
          </w:tcPr>
          <w:p w14:paraId="74F885F3" w14:textId="77777777" w:rsidR="009A6A4B" w:rsidRPr="00562139" w:rsidRDefault="006B3BCB" w:rsidP="00B07DAF">
            <w:pPr>
              <w:jc w:val="center"/>
              <w:rPr>
                <w:rFonts w:cstheme="minorHAnsi"/>
                <w:color w:val="000000"/>
                <w:szCs w:val="22"/>
              </w:rPr>
            </w:pPr>
            <w:r w:rsidRPr="00562139">
              <w:rPr>
                <w:rFonts w:cstheme="minorHAnsi"/>
                <w:color w:val="000000"/>
                <w:szCs w:val="22"/>
              </w:rPr>
              <w:t>5</w:t>
            </w:r>
          </w:p>
        </w:tc>
        <w:tc>
          <w:tcPr>
            <w:tcW w:w="1112" w:type="dxa"/>
            <w:noWrap/>
            <w:vAlign w:val="bottom"/>
            <w:hideMark/>
          </w:tcPr>
          <w:p w14:paraId="7D37C13F" w14:textId="77777777" w:rsidR="009A6A4B" w:rsidRPr="00562139" w:rsidRDefault="006B3BCB" w:rsidP="00B07DAF">
            <w:pPr>
              <w:jc w:val="center"/>
              <w:rPr>
                <w:rFonts w:cstheme="minorHAnsi"/>
                <w:color w:val="000000"/>
                <w:szCs w:val="22"/>
              </w:rPr>
            </w:pPr>
            <w:r w:rsidRPr="00562139">
              <w:rPr>
                <w:rFonts w:cstheme="minorHAnsi"/>
                <w:color w:val="000000"/>
                <w:szCs w:val="22"/>
              </w:rPr>
              <w:t>$5,000</w:t>
            </w:r>
          </w:p>
        </w:tc>
      </w:tr>
      <w:tr w:rsidR="001329C2" w14:paraId="255DEA85" w14:textId="77777777" w:rsidTr="00597E90">
        <w:trPr>
          <w:trHeight w:val="278"/>
        </w:trPr>
        <w:tc>
          <w:tcPr>
            <w:tcW w:w="5400" w:type="dxa"/>
            <w:noWrap/>
            <w:vAlign w:val="bottom"/>
            <w:hideMark/>
          </w:tcPr>
          <w:p w14:paraId="3EF3691B" w14:textId="77777777" w:rsidR="009A6A4B" w:rsidRPr="001E7176" w:rsidRDefault="006B3BCB" w:rsidP="00B07DAF">
            <w:pPr>
              <w:rPr>
                <w:rFonts w:cstheme="minorHAnsi"/>
                <w:szCs w:val="22"/>
              </w:rPr>
            </w:pPr>
            <w:r w:rsidRPr="001E7176">
              <w:rPr>
                <w:rFonts w:cstheme="minorHAnsi"/>
                <w:szCs w:val="22"/>
              </w:rPr>
              <w:t>R/M City Water System</w:t>
            </w:r>
          </w:p>
        </w:tc>
        <w:tc>
          <w:tcPr>
            <w:tcW w:w="2520" w:type="dxa"/>
            <w:noWrap/>
            <w:vAlign w:val="bottom"/>
            <w:hideMark/>
          </w:tcPr>
          <w:p w14:paraId="1B13FC7D" w14:textId="77777777" w:rsidR="009A6A4B" w:rsidRPr="00562139" w:rsidRDefault="006B3BCB" w:rsidP="00B07DAF">
            <w:pPr>
              <w:jc w:val="center"/>
              <w:rPr>
                <w:rFonts w:cstheme="minorHAnsi"/>
                <w:szCs w:val="22"/>
              </w:rPr>
            </w:pPr>
            <w:r w:rsidRPr="00562139">
              <w:rPr>
                <w:rFonts w:cstheme="minorHAnsi"/>
                <w:szCs w:val="22"/>
              </w:rPr>
              <w:t>$40,000</w:t>
            </w:r>
          </w:p>
        </w:tc>
        <w:tc>
          <w:tcPr>
            <w:tcW w:w="630" w:type="dxa"/>
            <w:noWrap/>
            <w:vAlign w:val="bottom"/>
            <w:hideMark/>
          </w:tcPr>
          <w:p w14:paraId="68CA0C6B" w14:textId="77777777" w:rsidR="009A6A4B" w:rsidRPr="00562139" w:rsidRDefault="006B3BCB" w:rsidP="00B07DAF">
            <w:pPr>
              <w:jc w:val="center"/>
              <w:rPr>
                <w:rFonts w:cstheme="minorHAnsi"/>
                <w:color w:val="000000"/>
                <w:szCs w:val="22"/>
              </w:rPr>
            </w:pPr>
            <w:r w:rsidRPr="00562139">
              <w:rPr>
                <w:rFonts w:cstheme="minorHAnsi"/>
                <w:color w:val="000000"/>
                <w:szCs w:val="22"/>
              </w:rPr>
              <w:t>100</w:t>
            </w:r>
          </w:p>
        </w:tc>
        <w:tc>
          <w:tcPr>
            <w:tcW w:w="1112" w:type="dxa"/>
            <w:noWrap/>
            <w:vAlign w:val="bottom"/>
            <w:hideMark/>
          </w:tcPr>
          <w:p w14:paraId="2A4B49E0" w14:textId="77777777" w:rsidR="009A6A4B" w:rsidRPr="00562139" w:rsidRDefault="006B3BCB" w:rsidP="00B07DAF">
            <w:pPr>
              <w:jc w:val="center"/>
              <w:rPr>
                <w:rFonts w:cstheme="minorHAnsi"/>
                <w:color w:val="000000"/>
                <w:szCs w:val="22"/>
              </w:rPr>
            </w:pPr>
            <w:r w:rsidRPr="00562139">
              <w:rPr>
                <w:rFonts w:cstheme="minorHAnsi"/>
                <w:color w:val="000000"/>
                <w:szCs w:val="22"/>
              </w:rPr>
              <w:t>$40,000</w:t>
            </w:r>
          </w:p>
        </w:tc>
      </w:tr>
      <w:tr w:rsidR="001329C2" w14:paraId="2FC1DF09" w14:textId="77777777" w:rsidTr="00597E90">
        <w:trPr>
          <w:trHeight w:val="278"/>
        </w:trPr>
        <w:tc>
          <w:tcPr>
            <w:tcW w:w="5400" w:type="dxa"/>
            <w:noWrap/>
            <w:vAlign w:val="bottom"/>
            <w:hideMark/>
          </w:tcPr>
          <w:p w14:paraId="1EFAC97C" w14:textId="77777777" w:rsidR="009A6A4B" w:rsidRPr="001E7176" w:rsidRDefault="006B3BCB" w:rsidP="00B07DAF">
            <w:pPr>
              <w:rPr>
                <w:rFonts w:cstheme="minorHAnsi"/>
                <w:szCs w:val="22"/>
              </w:rPr>
            </w:pPr>
            <w:r w:rsidRPr="001E7176">
              <w:rPr>
                <w:rFonts w:cstheme="minorHAnsi"/>
                <w:szCs w:val="22"/>
              </w:rPr>
              <w:t>R/M Office Equipment</w:t>
            </w:r>
          </w:p>
        </w:tc>
        <w:tc>
          <w:tcPr>
            <w:tcW w:w="2520" w:type="dxa"/>
            <w:noWrap/>
            <w:vAlign w:val="bottom"/>
            <w:hideMark/>
          </w:tcPr>
          <w:p w14:paraId="1610535F" w14:textId="77777777" w:rsidR="009A6A4B" w:rsidRPr="00562139" w:rsidRDefault="006B3BCB" w:rsidP="00B07DAF">
            <w:pPr>
              <w:jc w:val="center"/>
              <w:rPr>
                <w:rFonts w:cstheme="minorHAnsi"/>
                <w:szCs w:val="22"/>
              </w:rPr>
            </w:pPr>
            <w:r w:rsidRPr="00562139">
              <w:rPr>
                <w:rFonts w:cstheme="minorHAnsi"/>
                <w:szCs w:val="22"/>
              </w:rPr>
              <w:t>$5,000</w:t>
            </w:r>
          </w:p>
        </w:tc>
        <w:tc>
          <w:tcPr>
            <w:tcW w:w="630" w:type="dxa"/>
            <w:noWrap/>
            <w:vAlign w:val="bottom"/>
            <w:hideMark/>
          </w:tcPr>
          <w:p w14:paraId="0B5B1545" w14:textId="77777777" w:rsidR="009A6A4B" w:rsidRPr="00562139" w:rsidRDefault="006B3BCB" w:rsidP="00B07DAF">
            <w:pPr>
              <w:jc w:val="center"/>
              <w:rPr>
                <w:rFonts w:cstheme="minorHAnsi"/>
                <w:color w:val="000000"/>
                <w:szCs w:val="22"/>
              </w:rPr>
            </w:pPr>
            <w:r w:rsidRPr="00562139">
              <w:rPr>
                <w:rFonts w:cstheme="minorHAnsi"/>
                <w:color w:val="000000"/>
                <w:szCs w:val="22"/>
              </w:rPr>
              <w:t>5</w:t>
            </w:r>
          </w:p>
        </w:tc>
        <w:tc>
          <w:tcPr>
            <w:tcW w:w="1112" w:type="dxa"/>
            <w:noWrap/>
            <w:vAlign w:val="bottom"/>
            <w:hideMark/>
          </w:tcPr>
          <w:p w14:paraId="404B9C8F" w14:textId="77777777" w:rsidR="009A6A4B" w:rsidRPr="00562139" w:rsidRDefault="006B3BCB" w:rsidP="00B07DAF">
            <w:pPr>
              <w:jc w:val="center"/>
              <w:rPr>
                <w:rFonts w:cstheme="minorHAnsi"/>
                <w:color w:val="000000"/>
                <w:szCs w:val="22"/>
              </w:rPr>
            </w:pPr>
            <w:r w:rsidRPr="00562139">
              <w:rPr>
                <w:rFonts w:cstheme="minorHAnsi"/>
                <w:color w:val="000000"/>
                <w:szCs w:val="22"/>
              </w:rPr>
              <w:t>$250</w:t>
            </w:r>
          </w:p>
        </w:tc>
      </w:tr>
      <w:tr w:rsidR="001329C2" w14:paraId="299899EE" w14:textId="77777777" w:rsidTr="00597E90">
        <w:trPr>
          <w:trHeight w:val="278"/>
        </w:trPr>
        <w:tc>
          <w:tcPr>
            <w:tcW w:w="5400" w:type="dxa"/>
            <w:noWrap/>
            <w:vAlign w:val="bottom"/>
            <w:hideMark/>
          </w:tcPr>
          <w:p w14:paraId="3B9621E1" w14:textId="77777777" w:rsidR="009A6A4B" w:rsidRPr="001E7176" w:rsidRDefault="006B3BCB" w:rsidP="00B07DAF">
            <w:pPr>
              <w:rPr>
                <w:rFonts w:cstheme="minorHAnsi"/>
                <w:szCs w:val="22"/>
              </w:rPr>
            </w:pPr>
            <w:r w:rsidRPr="001E7176">
              <w:rPr>
                <w:rFonts w:cstheme="minorHAnsi"/>
                <w:szCs w:val="22"/>
              </w:rPr>
              <w:t>R/M Building</w:t>
            </w:r>
          </w:p>
        </w:tc>
        <w:tc>
          <w:tcPr>
            <w:tcW w:w="2520" w:type="dxa"/>
            <w:noWrap/>
            <w:vAlign w:val="bottom"/>
            <w:hideMark/>
          </w:tcPr>
          <w:p w14:paraId="099E84C4" w14:textId="77777777" w:rsidR="009A6A4B" w:rsidRPr="00562139" w:rsidRDefault="006B3BCB" w:rsidP="00B07DAF">
            <w:pPr>
              <w:jc w:val="center"/>
              <w:rPr>
                <w:rFonts w:cstheme="minorHAnsi"/>
                <w:szCs w:val="22"/>
              </w:rPr>
            </w:pPr>
            <w:r w:rsidRPr="00562139">
              <w:rPr>
                <w:rFonts w:cstheme="minorHAnsi"/>
                <w:szCs w:val="22"/>
              </w:rPr>
              <w:t>$5,000</w:t>
            </w:r>
          </w:p>
        </w:tc>
        <w:tc>
          <w:tcPr>
            <w:tcW w:w="630" w:type="dxa"/>
            <w:noWrap/>
            <w:vAlign w:val="bottom"/>
            <w:hideMark/>
          </w:tcPr>
          <w:p w14:paraId="21580662" w14:textId="77777777" w:rsidR="009A6A4B" w:rsidRPr="00562139" w:rsidRDefault="006B3BCB" w:rsidP="00B07DAF">
            <w:pPr>
              <w:jc w:val="center"/>
              <w:rPr>
                <w:rFonts w:cstheme="minorHAnsi"/>
                <w:color w:val="000000"/>
                <w:szCs w:val="22"/>
              </w:rPr>
            </w:pPr>
            <w:r w:rsidRPr="00562139">
              <w:rPr>
                <w:rFonts w:cstheme="minorHAnsi"/>
                <w:color w:val="000000"/>
                <w:szCs w:val="22"/>
              </w:rPr>
              <w:t>5</w:t>
            </w:r>
          </w:p>
        </w:tc>
        <w:tc>
          <w:tcPr>
            <w:tcW w:w="1112" w:type="dxa"/>
            <w:noWrap/>
            <w:vAlign w:val="bottom"/>
            <w:hideMark/>
          </w:tcPr>
          <w:p w14:paraId="48F99366" w14:textId="77777777" w:rsidR="009A6A4B" w:rsidRPr="00562139" w:rsidRDefault="006B3BCB" w:rsidP="00B07DAF">
            <w:pPr>
              <w:jc w:val="center"/>
              <w:rPr>
                <w:rFonts w:cstheme="minorHAnsi"/>
                <w:color w:val="000000"/>
                <w:szCs w:val="22"/>
              </w:rPr>
            </w:pPr>
            <w:r w:rsidRPr="00562139">
              <w:rPr>
                <w:rFonts w:cstheme="minorHAnsi"/>
                <w:color w:val="000000"/>
                <w:szCs w:val="22"/>
              </w:rPr>
              <w:t>$250</w:t>
            </w:r>
          </w:p>
        </w:tc>
      </w:tr>
      <w:tr w:rsidR="001329C2" w14:paraId="48F9B810" w14:textId="77777777" w:rsidTr="00597E90">
        <w:trPr>
          <w:trHeight w:val="278"/>
        </w:trPr>
        <w:tc>
          <w:tcPr>
            <w:tcW w:w="5400" w:type="dxa"/>
            <w:noWrap/>
            <w:vAlign w:val="bottom"/>
            <w:hideMark/>
          </w:tcPr>
          <w:p w14:paraId="5E560C30" w14:textId="77777777" w:rsidR="009A6A4B" w:rsidRPr="001E7176" w:rsidRDefault="006B3BCB" w:rsidP="00B07DAF">
            <w:pPr>
              <w:rPr>
                <w:rFonts w:cstheme="minorHAnsi"/>
                <w:szCs w:val="22"/>
              </w:rPr>
            </w:pPr>
            <w:r w:rsidRPr="001E7176">
              <w:rPr>
                <w:rFonts w:cstheme="minorHAnsi"/>
                <w:szCs w:val="22"/>
              </w:rPr>
              <w:t>R/M Park</w:t>
            </w:r>
          </w:p>
        </w:tc>
        <w:tc>
          <w:tcPr>
            <w:tcW w:w="2520" w:type="dxa"/>
            <w:noWrap/>
            <w:vAlign w:val="bottom"/>
            <w:hideMark/>
          </w:tcPr>
          <w:p w14:paraId="261E6747" w14:textId="77777777" w:rsidR="009A6A4B" w:rsidRPr="00562139" w:rsidRDefault="006B3BCB" w:rsidP="00B07DAF">
            <w:pPr>
              <w:jc w:val="center"/>
              <w:rPr>
                <w:rFonts w:cstheme="minorHAnsi"/>
                <w:szCs w:val="22"/>
              </w:rPr>
            </w:pPr>
            <w:r w:rsidRPr="00562139">
              <w:rPr>
                <w:rFonts w:cstheme="minorHAnsi"/>
                <w:szCs w:val="22"/>
              </w:rPr>
              <w:t>$1,000</w:t>
            </w:r>
          </w:p>
        </w:tc>
        <w:tc>
          <w:tcPr>
            <w:tcW w:w="630" w:type="dxa"/>
            <w:noWrap/>
            <w:vAlign w:val="bottom"/>
            <w:hideMark/>
          </w:tcPr>
          <w:p w14:paraId="776CE076" w14:textId="77777777" w:rsidR="009A6A4B" w:rsidRPr="00562139" w:rsidRDefault="006B3BCB" w:rsidP="00B07DAF">
            <w:pPr>
              <w:jc w:val="center"/>
              <w:rPr>
                <w:rFonts w:cstheme="minorHAnsi"/>
                <w:color w:val="000000"/>
                <w:szCs w:val="22"/>
              </w:rPr>
            </w:pPr>
            <w:r w:rsidRPr="00562139">
              <w:rPr>
                <w:rFonts w:cstheme="minorHAnsi"/>
                <w:color w:val="000000"/>
                <w:szCs w:val="22"/>
              </w:rPr>
              <w:t>100</w:t>
            </w:r>
          </w:p>
        </w:tc>
        <w:tc>
          <w:tcPr>
            <w:tcW w:w="1112" w:type="dxa"/>
            <w:noWrap/>
            <w:vAlign w:val="bottom"/>
            <w:hideMark/>
          </w:tcPr>
          <w:p w14:paraId="26EC0E9F" w14:textId="77777777" w:rsidR="009A6A4B" w:rsidRPr="00562139" w:rsidRDefault="006B3BCB" w:rsidP="00B07DAF">
            <w:pPr>
              <w:jc w:val="center"/>
              <w:rPr>
                <w:rFonts w:cstheme="minorHAnsi"/>
                <w:color w:val="000000"/>
                <w:szCs w:val="22"/>
              </w:rPr>
            </w:pPr>
            <w:r w:rsidRPr="00562139">
              <w:rPr>
                <w:rFonts w:cstheme="minorHAnsi"/>
                <w:color w:val="000000"/>
                <w:szCs w:val="22"/>
              </w:rPr>
              <w:t>$1,000</w:t>
            </w:r>
          </w:p>
        </w:tc>
      </w:tr>
      <w:tr w:rsidR="001329C2" w14:paraId="5762E2FB" w14:textId="77777777" w:rsidTr="00597E90">
        <w:trPr>
          <w:trHeight w:val="278"/>
        </w:trPr>
        <w:tc>
          <w:tcPr>
            <w:tcW w:w="5400" w:type="dxa"/>
            <w:noWrap/>
            <w:vAlign w:val="bottom"/>
            <w:hideMark/>
          </w:tcPr>
          <w:p w14:paraId="2F171089" w14:textId="77777777" w:rsidR="009A6A4B" w:rsidRPr="001E7176" w:rsidRDefault="006B3BCB" w:rsidP="00B07DAF">
            <w:pPr>
              <w:rPr>
                <w:rFonts w:cstheme="minorHAnsi"/>
                <w:szCs w:val="22"/>
              </w:rPr>
            </w:pPr>
            <w:r w:rsidRPr="001E7176">
              <w:rPr>
                <w:rFonts w:cstheme="minorHAnsi"/>
                <w:szCs w:val="22"/>
              </w:rPr>
              <w:t>Equipment Rental (excavator/heavy equip)</w:t>
            </w:r>
          </w:p>
        </w:tc>
        <w:tc>
          <w:tcPr>
            <w:tcW w:w="2520" w:type="dxa"/>
            <w:noWrap/>
            <w:vAlign w:val="bottom"/>
            <w:hideMark/>
          </w:tcPr>
          <w:p w14:paraId="22E21FA1" w14:textId="77777777" w:rsidR="009A6A4B" w:rsidRPr="00562139" w:rsidRDefault="006B3BCB" w:rsidP="00B07DAF">
            <w:pPr>
              <w:jc w:val="center"/>
              <w:rPr>
                <w:rFonts w:cstheme="minorHAnsi"/>
                <w:szCs w:val="22"/>
              </w:rPr>
            </w:pPr>
            <w:r w:rsidRPr="00562139">
              <w:rPr>
                <w:rFonts w:cstheme="minorHAnsi"/>
                <w:szCs w:val="22"/>
              </w:rPr>
              <w:t>$30,000</w:t>
            </w:r>
          </w:p>
        </w:tc>
        <w:tc>
          <w:tcPr>
            <w:tcW w:w="630" w:type="dxa"/>
            <w:noWrap/>
            <w:vAlign w:val="bottom"/>
            <w:hideMark/>
          </w:tcPr>
          <w:p w14:paraId="57E41E61" w14:textId="77777777" w:rsidR="009A6A4B" w:rsidRPr="00562139" w:rsidRDefault="006B3BCB" w:rsidP="00B07DAF">
            <w:pPr>
              <w:jc w:val="center"/>
              <w:rPr>
                <w:rFonts w:cstheme="minorHAnsi"/>
                <w:color w:val="000000"/>
                <w:szCs w:val="22"/>
              </w:rPr>
            </w:pPr>
            <w:r w:rsidRPr="00562139">
              <w:rPr>
                <w:rFonts w:cstheme="minorHAnsi"/>
                <w:color w:val="000000"/>
                <w:szCs w:val="22"/>
              </w:rPr>
              <w:t>0</w:t>
            </w:r>
          </w:p>
        </w:tc>
        <w:tc>
          <w:tcPr>
            <w:tcW w:w="1112" w:type="dxa"/>
            <w:noWrap/>
            <w:vAlign w:val="bottom"/>
            <w:hideMark/>
          </w:tcPr>
          <w:p w14:paraId="656E6699" w14:textId="77777777" w:rsidR="009A6A4B" w:rsidRPr="00562139" w:rsidRDefault="006B3BCB" w:rsidP="00B07DAF">
            <w:pPr>
              <w:jc w:val="center"/>
              <w:rPr>
                <w:rFonts w:cstheme="minorHAnsi"/>
                <w:color w:val="000000"/>
                <w:szCs w:val="22"/>
              </w:rPr>
            </w:pPr>
            <w:r w:rsidRPr="00562139">
              <w:rPr>
                <w:rFonts w:cstheme="minorHAnsi"/>
                <w:color w:val="000000"/>
                <w:szCs w:val="22"/>
              </w:rPr>
              <w:t>$0</w:t>
            </w:r>
          </w:p>
        </w:tc>
      </w:tr>
      <w:tr w:rsidR="001329C2" w14:paraId="044C280F" w14:textId="77777777" w:rsidTr="00597E90">
        <w:trPr>
          <w:trHeight w:val="278"/>
        </w:trPr>
        <w:tc>
          <w:tcPr>
            <w:tcW w:w="5400" w:type="dxa"/>
            <w:noWrap/>
            <w:vAlign w:val="bottom"/>
            <w:hideMark/>
          </w:tcPr>
          <w:p w14:paraId="07AAAA81" w14:textId="77777777" w:rsidR="009A6A4B" w:rsidRPr="001E7176" w:rsidRDefault="006B3BCB" w:rsidP="00B07DAF">
            <w:pPr>
              <w:rPr>
                <w:rFonts w:cstheme="minorHAnsi"/>
                <w:szCs w:val="22"/>
              </w:rPr>
            </w:pPr>
            <w:r w:rsidRPr="001E7176">
              <w:rPr>
                <w:rFonts w:cstheme="minorHAnsi"/>
                <w:szCs w:val="22"/>
              </w:rPr>
              <w:t>Contract Water Costs/SLDMWA pu fees</w:t>
            </w:r>
          </w:p>
        </w:tc>
        <w:tc>
          <w:tcPr>
            <w:tcW w:w="2520" w:type="dxa"/>
            <w:noWrap/>
            <w:vAlign w:val="bottom"/>
            <w:hideMark/>
          </w:tcPr>
          <w:p w14:paraId="395BB8E2" w14:textId="77777777" w:rsidR="009A6A4B" w:rsidRPr="00562139" w:rsidRDefault="006B3BCB" w:rsidP="00B07DAF">
            <w:pPr>
              <w:jc w:val="center"/>
              <w:rPr>
                <w:rFonts w:cstheme="minorHAnsi"/>
                <w:szCs w:val="22"/>
              </w:rPr>
            </w:pPr>
            <w:r w:rsidRPr="00562139">
              <w:rPr>
                <w:rFonts w:cstheme="minorHAnsi"/>
                <w:szCs w:val="22"/>
              </w:rPr>
              <w:t>$100,000</w:t>
            </w:r>
          </w:p>
        </w:tc>
        <w:tc>
          <w:tcPr>
            <w:tcW w:w="630" w:type="dxa"/>
            <w:noWrap/>
            <w:vAlign w:val="bottom"/>
            <w:hideMark/>
          </w:tcPr>
          <w:p w14:paraId="0ED07B6A" w14:textId="77777777" w:rsidR="009A6A4B" w:rsidRPr="00562139" w:rsidRDefault="006B3BCB" w:rsidP="00B07DAF">
            <w:pPr>
              <w:jc w:val="center"/>
              <w:rPr>
                <w:rFonts w:cstheme="minorHAnsi"/>
                <w:color w:val="000000"/>
                <w:szCs w:val="22"/>
              </w:rPr>
            </w:pPr>
            <w:r w:rsidRPr="00562139">
              <w:rPr>
                <w:rFonts w:cstheme="minorHAnsi"/>
                <w:color w:val="000000"/>
                <w:szCs w:val="22"/>
              </w:rPr>
              <w:t>0</w:t>
            </w:r>
          </w:p>
        </w:tc>
        <w:tc>
          <w:tcPr>
            <w:tcW w:w="1112" w:type="dxa"/>
            <w:noWrap/>
            <w:vAlign w:val="bottom"/>
            <w:hideMark/>
          </w:tcPr>
          <w:p w14:paraId="6F1B45A8" w14:textId="77777777" w:rsidR="009A6A4B" w:rsidRPr="00562139" w:rsidRDefault="006B3BCB" w:rsidP="00B07DAF">
            <w:pPr>
              <w:jc w:val="center"/>
              <w:rPr>
                <w:rFonts w:cstheme="minorHAnsi"/>
                <w:color w:val="000000"/>
                <w:szCs w:val="22"/>
              </w:rPr>
            </w:pPr>
            <w:r w:rsidRPr="00562139">
              <w:rPr>
                <w:rFonts w:cstheme="minorHAnsi"/>
                <w:color w:val="000000"/>
                <w:szCs w:val="22"/>
              </w:rPr>
              <w:t>$0</w:t>
            </w:r>
          </w:p>
        </w:tc>
      </w:tr>
      <w:tr w:rsidR="001329C2" w14:paraId="0B5DF166" w14:textId="77777777" w:rsidTr="00597E90">
        <w:trPr>
          <w:trHeight w:val="278"/>
        </w:trPr>
        <w:tc>
          <w:tcPr>
            <w:tcW w:w="5400" w:type="dxa"/>
            <w:noWrap/>
            <w:vAlign w:val="bottom"/>
            <w:hideMark/>
          </w:tcPr>
          <w:p w14:paraId="78A97BD2" w14:textId="77777777" w:rsidR="009A6A4B" w:rsidRPr="001E7176" w:rsidRDefault="006B3BCB" w:rsidP="00B07DAF">
            <w:pPr>
              <w:rPr>
                <w:rFonts w:cstheme="minorHAnsi"/>
                <w:szCs w:val="22"/>
              </w:rPr>
            </w:pPr>
            <w:r w:rsidRPr="001E7176">
              <w:rPr>
                <w:rFonts w:cstheme="minorHAnsi"/>
                <w:szCs w:val="22"/>
              </w:rPr>
              <w:t>Contract Water Delivery Costs</w:t>
            </w:r>
          </w:p>
        </w:tc>
        <w:tc>
          <w:tcPr>
            <w:tcW w:w="2520" w:type="dxa"/>
            <w:noWrap/>
            <w:vAlign w:val="bottom"/>
            <w:hideMark/>
          </w:tcPr>
          <w:p w14:paraId="19002638" w14:textId="77777777" w:rsidR="009A6A4B" w:rsidRPr="00562139" w:rsidRDefault="006B3BCB" w:rsidP="00B07DAF">
            <w:pPr>
              <w:jc w:val="center"/>
              <w:rPr>
                <w:rFonts w:cstheme="minorHAnsi"/>
                <w:szCs w:val="22"/>
              </w:rPr>
            </w:pPr>
            <w:r w:rsidRPr="00562139">
              <w:rPr>
                <w:rFonts w:cstheme="minorHAnsi"/>
                <w:szCs w:val="22"/>
              </w:rPr>
              <w:t>$220,248</w:t>
            </w:r>
          </w:p>
        </w:tc>
        <w:tc>
          <w:tcPr>
            <w:tcW w:w="630" w:type="dxa"/>
            <w:noWrap/>
            <w:vAlign w:val="bottom"/>
            <w:hideMark/>
          </w:tcPr>
          <w:p w14:paraId="35C700CB" w14:textId="77777777" w:rsidR="009A6A4B" w:rsidRPr="00562139" w:rsidRDefault="006B3BCB" w:rsidP="00B07DAF">
            <w:pPr>
              <w:jc w:val="center"/>
              <w:rPr>
                <w:rFonts w:cstheme="minorHAnsi"/>
                <w:color w:val="000000"/>
                <w:szCs w:val="22"/>
              </w:rPr>
            </w:pPr>
            <w:r w:rsidRPr="00562139">
              <w:rPr>
                <w:rFonts w:cstheme="minorHAnsi"/>
                <w:color w:val="000000"/>
                <w:szCs w:val="22"/>
              </w:rPr>
              <w:t>0</w:t>
            </w:r>
          </w:p>
        </w:tc>
        <w:tc>
          <w:tcPr>
            <w:tcW w:w="1112" w:type="dxa"/>
            <w:noWrap/>
            <w:vAlign w:val="bottom"/>
            <w:hideMark/>
          </w:tcPr>
          <w:p w14:paraId="2E764C68" w14:textId="77777777" w:rsidR="009A6A4B" w:rsidRPr="00562139" w:rsidRDefault="006B3BCB" w:rsidP="00B07DAF">
            <w:pPr>
              <w:jc w:val="center"/>
              <w:rPr>
                <w:rFonts w:cstheme="minorHAnsi"/>
                <w:color w:val="000000"/>
                <w:szCs w:val="22"/>
              </w:rPr>
            </w:pPr>
            <w:r w:rsidRPr="00562139">
              <w:rPr>
                <w:rFonts w:cstheme="minorHAnsi"/>
                <w:color w:val="000000"/>
                <w:szCs w:val="22"/>
              </w:rPr>
              <w:t>$0</w:t>
            </w:r>
          </w:p>
        </w:tc>
      </w:tr>
      <w:tr w:rsidR="001329C2" w14:paraId="3D3801F3" w14:textId="77777777" w:rsidTr="00597E90">
        <w:trPr>
          <w:trHeight w:val="278"/>
        </w:trPr>
        <w:tc>
          <w:tcPr>
            <w:tcW w:w="5400" w:type="dxa"/>
            <w:noWrap/>
            <w:vAlign w:val="bottom"/>
            <w:hideMark/>
          </w:tcPr>
          <w:p w14:paraId="2E0291B3" w14:textId="77777777" w:rsidR="009A6A4B" w:rsidRPr="001E7176" w:rsidRDefault="006B3BCB" w:rsidP="00B07DAF">
            <w:pPr>
              <w:rPr>
                <w:rFonts w:cstheme="minorHAnsi"/>
                <w:szCs w:val="22"/>
              </w:rPr>
            </w:pPr>
            <w:r w:rsidRPr="001E7176">
              <w:rPr>
                <w:rFonts w:cstheme="minorHAnsi"/>
                <w:szCs w:val="22"/>
              </w:rPr>
              <w:t>Solar Power</w:t>
            </w:r>
          </w:p>
        </w:tc>
        <w:tc>
          <w:tcPr>
            <w:tcW w:w="2520" w:type="dxa"/>
            <w:noWrap/>
            <w:vAlign w:val="bottom"/>
            <w:hideMark/>
          </w:tcPr>
          <w:p w14:paraId="339C49FC" w14:textId="77777777" w:rsidR="009A6A4B" w:rsidRPr="00562139" w:rsidRDefault="006B3BCB" w:rsidP="00B07DAF">
            <w:pPr>
              <w:jc w:val="center"/>
              <w:rPr>
                <w:rFonts w:cstheme="minorHAnsi"/>
                <w:szCs w:val="22"/>
              </w:rPr>
            </w:pPr>
            <w:r w:rsidRPr="00562139">
              <w:rPr>
                <w:rFonts w:cstheme="minorHAnsi"/>
                <w:szCs w:val="22"/>
              </w:rPr>
              <w:t>$400,000</w:t>
            </w:r>
          </w:p>
        </w:tc>
        <w:tc>
          <w:tcPr>
            <w:tcW w:w="630" w:type="dxa"/>
            <w:noWrap/>
            <w:vAlign w:val="bottom"/>
            <w:hideMark/>
          </w:tcPr>
          <w:p w14:paraId="0DCF06BE" w14:textId="77777777" w:rsidR="009A6A4B" w:rsidRPr="00562139" w:rsidRDefault="006B3BCB" w:rsidP="00B07DAF">
            <w:pPr>
              <w:jc w:val="center"/>
              <w:rPr>
                <w:rFonts w:cstheme="minorHAnsi"/>
                <w:color w:val="000000"/>
                <w:szCs w:val="22"/>
              </w:rPr>
            </w:pPr>
            <w:r w:rsidRPr="00562139">
              <w:rPr>
                <w:rFonts w:cstheme="minorHAnsi"/>
                <w:color w:val="000000"/>
                <w:szCs w:val="22"/>
              </w:rPr>
              <w:t>0</w:t>
            </w:r>
          </w:p>
        </w:tc>
        <w:tc>
          <w:tcPr>
            <w:tcW w:w="1112" w:type="dxa"/>
            <w:noWrap/>
            <w:vAlign w:val="bottom"/>
            <w:hideMark/>
          </w:tcPr>
          <w:p w14:paraId="5A42515B" w14:textId="77777777" w:rsidR="009A6A4B" w:rsidRPr="00562139" w:rsidRDefault="006B3BCB" w:rsidP="00B07DAF">
            <w:pPr>
              <w:jc w:val="center"/>
              <w:rPr>
                <w:rFonts w:cstheme="minorHAnsi"/>
                <w:color w:val="000000"/>
                <w:szCs w:val="22"/>
              </w:rPr>
            </w:pPr>
            <w:r w:rsidRPr="00562139">
              <w:rPr>
                <w:rFonts w:cstheme="minorHAnsi"/>
                <w:color w:val="000000"/>
                <w:szCs w:val="22"/>
              </w:rPr>
              <w:t>$0</w:t>
            </w:r>
          </w:p>
        </w:tc>
      </w:tr>
      <w:tr w:rsidR="001329C2" w14:paraId="42752BC6" w14:textId="77777777" w:rsidTr="00597E90">
        <w:trPr>
          <w:trHeight w:val="278"/>
        </w:trPr>
        <w:tc>
          <w:tcPr>
            <w:tcW w:w="5400" w:type="dxa"/>
            <w:noWrap/>
            <w:vAlign w:val="bottom"/>
            <w:hideMark/>
          </w:tcPr>
          <w:p w14:paraId="28AFA4B7" w14:textId="77777777" w:rsidR="009A6A4B" w:rsidRPr="001E7176" w:rsidRDefault="006B3BCB" w:rsidP="00B07DAF">
            <w:pPr>
              <w:rPr>
                <w:rFonts w:cstheme="minorHAnsi"/>
                <w:szCs w:val="22"/>
              </w:rPr>
            </w:pPr>
            <w:r w:rsidRPr="001E7176">
              <w:rPr>
                <w:rFonts w:cstheme="minorHAnsi"/>
                <w:szCs w:val="22"/>
              </w:rPr>
              <w:t>Irrigation Power - Electrical &amp; Diesel</w:t>
            </w:r>
          </w:p>
        </w:tc>
        <w:tc>
          <w:tcPr>
            <w:tcW w:w="2520" w:type="dxa"/>
            <w:noWrap/>
            <w:vAlign w:val="bottom"/>
            <w:hideMark/>
          </w:tcPr>
          <w:p w14:paraId="754EC75C" w14:textId="77777777" w:rsidR="009A6A4B" w:rsidRPr="00562139" w:rsidRDefault="006B3BCB" w:rsidP="00B07DAF">
            <w:pPr>
              <w:jc w:val="center"/>
              <w:rPr>
                <w:rFonts w:cstheme="minorHAnsi"/>
                <w:szCs w:val="22"/>
              </w:rPr>
            </w:pPr>
            <w:r w:rsidRPr="00562139">
              <w:rPr>
                <w:rFonts w:cstheme="minorHAnsi"/>
                <w:szCs w:val="22"/>
              </w:rPr>
              <w:t>$300,000</w:t>
            </w:r>
          </w:p>
        </w:tc>
        <w:tc>
          <w:tcPr>
            <w:tcW w:w="630" w:type="dxa"/>
            <w:noWrap/>
            <w:vAlign w:val="bottom"/>
            <w:hideMark/>
          </w:tcPr>
          <w:p w14:paraId="6A430E2E" w14:textId="77777777" w:rsidR="009A6A4B" w:rsidRPr="00562139" w:rsidRDefault="006B3BCB" w:rsidP="00B07DAF">
            <w:pPr>
              <w:jc w:val="center"/>
              <w:rPr>
                <w:rFonts w:cstheme="minorHAnsi"/>
                <w:color w:val="000000"/>
                <w:szCs w:val="22"/>
              </w:rPr>
            </w:pPr>
            <w:r w:rsidRPr="00562139">
              <w:rPr>
                <w:rFonts w:cstheme="minorHAnsi"/>
                <w:color w:val="000000"/>
                <w:szCs w:val="22"/>
              </w:rPr>
              <w:t>0</w:t>
            </w:r>
          </w:p>
        </w:tc>
        <w:tc>
          <w:tcPr>
            <w:tcW w:w="1112" w:type="dxa"/>
            <w:noWrap/>
            <w:vAlign w:val="bottom"/>
            <w:hideMark/>
          </w:tcPr>
          <w:p w14:paraId="2983DAFF" w14:textId="77777777" w:rsidR="009A6A4B" w:rsidRPr="00562139" w:rsidRDefault="006B3BCB" w:rsidP="00B07DAF">
            <w:pPr>
              <w:jc w:val="center"/>
              <w:rPr>
                <w:rFonts w:cstheme="minorHAnsi"/>
                <w:color w:val="000000"/>
                <w:szCs w:val="22"/>
              </w:rPr>
            </w:pPr>
            <w:r w:rsidRPr="00562139">
              <w:rPr>
                <w:rFonts w:cstheme="minorHAnsi"/>
                <w:color w:val="000000"/>
                <w:szCs w:val="22"/>
              </w:rPr>
              <w:t>$0</w:t>
            </w:r>
          </w:p>
        </w:tc>
      </w:tr>
      <w:tr w:rsidR="001329C2" w14:paraId="789EE74C" w14:textId="77777777" w:rsidTr="00597E90">
        <w:trPr>
          <w:trHeight w:val="278"/>
        </w:trPr>
        <w:tc>
          <w:tcPr>
            <w:tcW w:w="5400" w:type="dxa"/>
            <w:noWrap/>
            <w:vAlign w:val="bottom"/>
            <w:hideMark/>
          </w:tcPr>
          <w:p w14:paraId="241D1B2E" w14:textId="77777777" w:rsidR="009A6A4B" w:rsidRPr="001E7176" w:rsidRDefault="006B3BCB" w:rsidP="00B07DAF">
            <w:pPr>
              <w:rPr>
                <w:rFonts w:cstheme="minorHAnsi"/>
                <w:szCs w:val="22"/>
              </w:rPr>
            </w:pPr>
            <w:r w:rsidRPr="001E7176">
              <w:rPr>
                <w:rFonts w:cstheme="minorHAnsi"/>
                <w:szCs w:val="22"/>
              </w:rPr>
              <w:t>Utilities - Office, Shop, Park</w:t>
            </w:r>
          </w:p>
        </w:tc>
        <w:tc>
          <w:tcPr>
            <w:tcW w:w="2520" w:type="dxa"/>
            <w:noWrap/>
            <w:vAlign w:val="bottom"/>
            <w:hideMark/>
          </w:tcPr>
          <w:p w14:paraId="0BA87BCC" w14:textId="77777777" w:rsidR="009A6A4B" w:rsidRPr="00562139" w:rsidRDefault="006B3BCB" w:rsidP="00B07DAF">
            <w:pPr>
              <w:jc w:val="center"/>
              <w:rPr>
                <w:rFonts w:cstheme="minorHAnsi"/>
                <w:szCs w:val="22"/>
              </w:rPr>
            </w:pPr>
            <w:r w:rsidRPr="00562139">
              <w:rPr>
                <w:rFonts w:cstheme="minorHAnsi"/>
                <w:szCs w:val="22"/>
              </w:rPr>
              <w:t>$30,000</w:t>
            </w:r>
          </w:p>
        </w:tc>
        <w:tc>
          <w:tcPr>
            <w:tcW w:w="630" w:type="dxa"/>
            <w:noWrap/>
            <w:vAlign w:val="bottom"/>
            <w:hideMark/>
          </w:tcPr>
          <w:p w14:paraId="59A1EA8B" w14:textId="77777777" w:rsidR="009A6A4B" w:rsidRPr="00562139" w:rsidRDefault="006B3BCB" w:rsidP="00B07DAF">
            <w:pPr>
              <w:jc w:val="center"/>
              <w:rPr>
                <w:rFonts w:cstheme="minorHAnsi"/>
                <w:color w:val="000000"/>
                <w:szCs w:val="22"/>
              </w:rPr>
            </w:pPr>
            <w:r w:rsidRPr="00562139">
              <w:rPr>
                <w:rFonts w:cstheme="minorHAnsi"/>
                <w:color w:val="000000"/>
                <w:szCs w:val="22"/>
              </w:rPr>
              <w:t>100</w:t>
            </w:r>
          </w:p>
        </w:tc>
        <w:tc>
          <w:tcPr>
            <w:tcW w:w="1112" w:type="dxa"/>
            <w:noWrap/>
            <w:vAlign w:val="bottom"/>
            <w:hideMark/>
          </w:tcPr>
          <w:p w14:paraId="33AFC17F" w14:textId="77777777" w:rsidR="009A6A4B" w:rsidRPr="00562139" w:rsidRDefault="006B3BCB" w:rsidP="00B07DAF">
            <w:pPr>
              <w:jc w:val="center"/>
              <w:rPr>
                <w:rFonts w:cstheme="minorHAnsi"/>
                <w:color w:val="000000"/>
                <w:szCs w:val="22"/>
              </w:rPr>
            </w:pPr>
            <w:r w:rsidRPr="00562139">
              <w:rPr>
                <w:rFonts w:cstheme="minorHAnsi"/>
                <w:color w:val="000000"/>
                <w:szCs w:val="22"/>
              </w:rPr>
              <w:t>$30,000</w:t>
            </w:r>
          </w:p>
        </w:tc>
      </w:tr>
      <w:tr w:rsidR="001329C2" w14:paraId="3F8CFC97" w14:textId="77777777" w:rsidTr="00597E90">
        <w:trPr>
          <w:trHeight w:val="278"/>
        </w:trPr>
        <w:tc>
          <w:tcPr>
            <w:tcW w:w="5400" w:type="dxa"/>
            <w:noWrap/>
            <w:vAlign w:val="bottom"/>
            <w:hideMark/>
          </w:tcPr>
          <w:p w14:paraId="031C375D" w14:textId="77777777" w:rsidR="009A6A4B" w:rsidRPr="001E7176" w:rsidRDefault="006B3BCB" w:rsidP="00B07DAF">
            <w:pPr>
              <w:rPr>
                <w:rFonts w:cstheme="minorHAnsi"/>
                <w:szCs w:val="22"/>
              </w:rPr>
            </w:pPr>
            <w:r w:rsidRPr="001E7176">
              <w:rPr>
                <w:rFonts w:cstheme="minorHAnsi"/>
                <w:szCs w:val="22"/>
              </w:rPr>
              <w:t>City Water Power</w:t>
            </w:r>
          </w:p>
        </w:tc>
        <w:tc>
          <w:tcPr>
            <w:tcW w:w="2520" w:type="dxa"/>
            <w:noWrap/>
            <w:vAlign w:val="bottom"/>
            <w:hideMark/>
          </w:tcPr>
          <w:p w14:paraId="6C849BDC" w14:textId="77777777" w:rsidR="009A6A4B" w:rsidRPr="00562139" w:rsidRDefault="006B3BCB" w:rsidP="00B07DAF">
            <w:pPr>
              <w:jc w:val="center"/>
              <w:rPr>
                <w:rFonts w:cstheme="minorHAnsi"/>
                <w:szCs w:val="22"/>
              </w:rPr>
            </w:pPr>
            <w:r w:rsidRPr="00562139">
              <w:rPr>
                <w:rFonts w:cstheme="minorHAnsi"/>
                <w:szCs w:val="22"/>
              </w:rPr>
              <w:t>$55,000</w:t>
            </w:r>
          </w:p>
        </w:tc>
        <w:tc>
          <w:tcPr>
            <w:tcW w:w="630" w:type="dxa"/>
            <w:noWrap/>
            <w:vAlign w:val="bottom"/>
            <w:hideMark/>
          </w:tcPr>
          <w:p w14:paraId="365C4627" w14:textId="77777777" w:rsidR="009A6A4B" w:rsidRPr="00562139" w:rsidRDefault="006B3BCB" w:rsidP="00B07DAF">
            <w:pPr>
              <w:jc w:val="center"/>
              <w:rPr>
                <w:rFonts w:cstheme="minorHAnsi"/>
                <w:color w:val="000000"/>
                <w:szCs w:val="22"/>
              </w:rPr>
            </w:pPr>
            <w:r w:rsidRPr="00562139">
              <w:rPr>
                <w:rFonts w:cstheme="minorHAnsi"/>
                <w:color w:val="000000"/>
                <w:szCs w:val="22"/>
              </w:rPr>
              <w:t>100</w:t>
            </w:r>
          </w:p>
        </w:tc>
        <w:tc>
          <w:tcPr>
            <w:tcW w:w="1112" w:type="dxa"/>
            <w:noWrap/>
            <w:vAlign w:val="bottom"/>
            <w:hideMark/>
          </w:tcPr>
          <w:p w14:paraId="0CFC210F" w14:textId="77777777" w:rsidR="009A6A4B" w:rsidRPr="00562139" w:rsidRDefault="006B3BCB" w:rsidP="00B07DAF">
            <w:pPr>
              <w:jc w:val="center"/>
              <w:rPr>
                <w:rFonts w:cstheme="minorHAnsi"/>
                <w:color w:val="000000"/>
                <w:szCs w:val="22"/>
              </w:rPr>
            </w:pPr>
            <w:r w:rsidRPr="00562139">
              <w:rPr>
                <w:rFonts w:cstheme="minorHAnsi"/>
                <w:color w:val="000000"/>
                <w:szCs w:val="22"/>
              </w:rPr>
              <w:t>$55,000</w:t>
            </w:r>
          </w:p>
        </w:tc>
      </w:tr>
      <w:tr w:rsidR="001329C2" w14:paraId="3EA04A9B" w14:textId="77777777" w:rsidTr="00597E90">
        <w:trPr>
          <w:trHeight w:val="278"/>
        </w:trPr>
        <w:tc>
          <w:tcPr>
            <w:tcW w:w="5400" w:type="dxa"/>
            <w:noWrap/>
            <w:vAlign w:val="bottom"/>
            <w:hideMark/>
          </w:tcPr>
          <w:p w14:paraId="1EC2F2EA" w14:textId="77777777" w:rsidR="009A6A4B" w:rsidRPr="001E7176" w:rsidRDefault="006B3BCB" w:rsidP="00B07DAF">
            <w:pPr>
              <w:rPr>
                <w:rFonts w:cstheme="minorHAnsi"/>
                <w:szCs w:val="22"/>
              </w:rPr>
            </w:pPr>
            <w:r w:rsidRPr="001E7176">
              <w:rPr>
                <w:rFonts w:cstheme="minorHAnsi"/>
                <w:szCs w:val="22"/>
              </w:rPr>
              <w:t>Telephone &amp; Broadband</w:t>
            </w:r>
          </w:p>
        </w:tc>
        <w:tc>
          <w:tcPr>
            <w:tcW w:w="2520" w:type="dxa"/>
            <w:noWrap/>
            <w:vAlign w:val="bottom"/>
            <w:hideMark/>
          </w:tcPr>
          <w:p w14:paraId="37EDCE7B" w14:textId="77777777" w:rsidR="009A6A4B" w:rsidRPr="00562139" w:rsidRDefault="006B3BCB" w:rsidP="00B07DAF">
            <w:pPr>
              <w:jc w:val="center"/>
              <w:rPr>
                <w:rFonts w:cstheme="minorHAnsi"/>
                <w:szCs w:val="22"/>
              </w:rPr>
            </w:pPr>
            <w:r w:rsidRPr="00562139">
              <w:rPr>
                <w:rFonts w:cstheme="minorHAnsi"/>
                <w:szCs w:val="22"/>
              </w:rPr>
              <w:t>$20,000</w:t>
            </w:r>
          </w:p>
        </w:tc>
        <w:tc>
          <w:tcPr>
            <w:tcW w:w="630" w:type="dxa"/>
            <w:noWrap/>
            <w:vAlign w:val="bottom"/>
            <w:hideMark/>
          </w:tcPr>
          <w:p w14:paraId="3917057F" w14:textId="77777777" w:rsidR="009A6A4B" w:rsidRPr="00562139" w:rsidRDefault="006B3BCB" w:rsidP="00B07DAF">
            <w:pPr>
              <w:jc w:val="center"/>
              <w:rPr>
                <w:rFonts w:cstheme="minorHAnsi"/>
                <w:color w:val="000000"/>
                <w:szCs w:val="22"/>
              </w:rPr>
            </w:pPr>
            <w:r w:rsidRPr="00562139">
              <w:rPr>
                <w:rFonts w:cstheme="minorHAnsi"/>
                <w:color w:val="000000"/>
                <w:szCs w:val="22"/>
              </w:rPr>
              <w:t>0</w:t>
            </w:r>
          </w:p>
        </w:tc>
        <w:tc>
          <w:tcPr>
            <w:tcW w:w="1112" w:type="dxa"/>
            <w:noWrap/>
            <w:vAlign w:val="bottom"/>
            <w:hideMark/>
          </w:tcPr>
          <w:p w14:paraId="433AB78C" w14:textId="77777777" w:rsidR="009A6A4B" w:rsidRPr="00562139" w:rsidRDefault="006B3BCB" w:rsidP="00B07DAF">
            <w:pPr>
              <w:jc w:val="center"/>
              <w:rPr>
                <w:rFonts w:cstheme="minorHAnsi"/>
                <w:color w:val="000000"/>
                <w:szCs w:val="22"/>
              </w:rPr>
            </w:pPr>
            <w:r w:rsidRPr="00562139">
              <w:rPr>
                <w:rFonts w:cstheme="minorHAnsi"/>
                <w:color w:val="000000"/>
                <w:szCs w:val="22"/>
              </w:rPr>
              <w:t>$0</w:t>
            </w:r>
          </w:p>
        </w:tc>
      </w:tr>
      <w:tr w:rsidR="001329C2" w14:paraId="75CD6C15" w14:textId="77777777" w:rsidTr="00597E90">
        <w:trPr>
          <w:trHeight w:val="278"/>
        </w:trPr>
        <w:tc>
          <w:tcPr>
            <w:tcW w:w="5400" w:type="dxa"/>
            <w:noWrap/>
            <w:vAlign w:val="bottom"/>
            <w:hideMark/>
          </w:tcPr>
          <w:p w14:paraId="265AE07F" w14:textId="77777777" w:rsidR="009A6A4B" w:rsidRPr="001E7176" w:rsidRDefault="006B3BCB" w:rsidP="00B07DAF">
            <w:pPr>
              <w:rPr>
                <w:rFonts w:cstheme="minorHAnsi"/>
                <w:szCs w:val="22"/>
              </w:rPr>
            </w:pPr>
            <w:r w:rsidRPr="001E7176">
              <w:rPr>
                <w:rFonts w:cstheme="minorHAnsi"/>
                <w:szCs w:val="22"/>
              </w:rPr>
              <w:t>Office Supplies</w:t>
            </w:r>
          </w:p>
        </w:tc>
        <w:tc>
          <w:tcPr>
            <w:tcW w:w="2520" w:type="dxa"/>
            <w:noWrap/>
            <w:vAlign w:val="bottom"/>
            <w:hideMark/>
          </w:tcPr>
          <w:p w14:paraId="076326DB" w14:textId="77777777" w:rsidR="009A6A4B" w:rsidRPr="00562139" w:rsidRDefault="006B3BCB" w:rsidP="00B07DAF">
            <w:pPr>
              <w:jc w:val="center"/>
              <w:rPr>
                <w:rFonts w:cstheme="minorHAnsi"/>
                <w:szCs w:val="22"/>
              </w:rPr>
            </w:pPr>
            <w:r w:rsidRPr="00562139">
              <w:rPr>
                <w:rFonts w:cstheme="minorHAnsi"/>
                <w:szCs w:val="22"/>
              </w:rPr>
              <w:t>$15,000</w:t>
            </w:r>
          </w:p>
        </w:tc>
        <w:tc>
          <w:tcPr>
            <w:tcW w:w="630" w:type="dxa"/>
            <w:noWrap/>
            <w:vAlign w:val="bottom"/>
            <w:hideMark/>
          </w:tcPr>
          <w:p w14:paraId="01D65450" w14:textId="77777777" w:rsidR="009A6A4B" w:rsidRPr="00562139" w:rsidRDefault="006B3BCB" w:rsidP="00B07DAF">
            <w:pPr>
              <w:jc w:val="center"/>
              <w:rPr>
                <w:rFonts w:cstheme="minorHAnsi"/>
                <w:color w:val="000000"/>
                <w:szCs w:val="22"/>
              </w:rPr>
            </w:pPr>
            <w:r w:rsidRPr="00562139">
              <w:rPr>
                <w:rFonts w:cstheme="minorHAnsi"/>
                <w:color w:val="000000"/>
                <w:szCs w:val="22"/>
              </w:rPr>
              <w:t>0</w:t>
            </w:r>
          </w:p>
        </w:tc>
        <w:tc>
          <w:tcPr>
            <w:tcW w:w="1112" w:type="dxa"/>
            <w:noWrap/>
            <w:vAlign w:val="bottom"/>
            <w:hideMark/>
          </w:tcPr>
          <w:p w14:paraId="166D2FBF" w14:textId="77777777" w:rsidR="009A6A4B" w:rsidRPr="00562139" w:rsidRDefault="006B3BCB" w:rsidP="00B07DAF">
            <w:pPr>
              <w:jc w:val="center"/>
              <w:rPr>
                <w:rFonts w:cstheme="minorHAnsi"/>
                <w:color w:val="000000"/>
                <w:szCs w:val="22"/>
              </w:rPr>
            </w:pPr>
            <w:r w:rsidRPr="00562139">
              <w:rPr>
                <w:rFonts w:cstheme="minorHAnsi"/>
                <w:color w:val="000000"/>
                <w:szCs w:val="22"/>
              </w:rPr>
              <w:t>$0</w:t>
            </w:r>
          </w:p>
        </w:tc>
      </w:tr>
      <w:tr w:rsidR="001329C2" w14:paraId="0891861F" w14:textId="77777777" w:rsidTr="00597E90">
        <w:trPr>
          <w:trHeight w:val="278"/>
        </w:trPr>
        <w:tc>
          <w:tcPr>
            <w:tcW w:w="5400" w:type="dxa"/>
            <w:noWrap/>
            <w:vAlign w:val="bottom"/>
            <w:hideMark/>
          </w:tcPr>
          <w:p w14:paraId="64B84D39" w14:textId="77777777" w:rsidR="009A6A4B" w:rsidRPr="001E7176" w:rsidRDefault="006B3BCB" w:rsidP="00B07DAF">
            <w:pPr>
              <w:rPr>
                <w:rFonts w:cstheme="minorHAnsi"/>
                <w:szCs w:val="22"/>
              </w:rPr>
            </w:pPr>
            <w:r w:rsidRPr="001E7176">
              <w:rPr>
                <w:rFonts w:cstheme="minorHAnsi"/>
                <w:szCs w:val="22"/>
              </w:rPr>
              <w:t>Outside Supplies (shop parts &amp; misc items)</w:t>
            </w:r>
          </w:p>
        </w:tc>
        <w:tc>
          <w:tcPr>
            <w:tcW w:w="2520" w:type="dxa"/>
            <w:noWrap/>
            <w:vAlign w:val="bottom"/>
            <w:hideMark/>
          </w:tcPr>
          <w:p w14:paraId="0D777D9E" w14:textId="77777777" w:rsidR="009A6A4B" w:rsidRPr="00562139" w:rsidRDefault="006B3BCB" w:rsidP="00B07DAF">
            <w:pPr>
              <w:jc w:val="center"/>
              <w:rPr>
                <w:rFonts w:cstheme="minorHAnsi"/>
                <w:szCs w:val="22"/>
              </w:rPr>
            </w:pPr>
            <w:r w:rsidRPr="00562139">
              <w:rPr>
                <w:rFonts w:cstheme="minorHAnsi"/>
                <w:szCs w:val="22"/>
              </w:rPr>
              <w:t>$75,000</w:t>
            </w:r>
          </w:p>
        </w:tc>
        <w:tc>
          <w:tcPr>
            <w:tcW w:w="630" w:type="dxa"/>
            <w:noWrap/>
            <w:vAlign w:val="bottom"/>
            <w:hideMark/>
          </w:tcPr>
          <w:p w14:paraId="3C1ADE2E" w14:textId="77777777" w:rsidR="009A6A4B" w:rsidRPr="00562139" w:rsidRDefault="006B3BCB" w:rsidP="00B07DAF">
            <w:pPr>
              <w:jc w:val="center"/>
              <w:rPr>
                <w:rFonts w:cstheme="minorHAnsi"/>
                <w:color w:val="000000"/>
                <w:szCs w:val="22"/>
              </w:rPr>
            </w:pPr>
            <w:r w:rsidRPr="00562139">
              <w:rPr>
                <w:rFonts w:cstheme="minorHAnsi"/>
                <w:color w:val="000000"/>
                <w:szCs w:val="22"/>
              </w:rPr>
              <w:t>5</w:t>
            </w:r>
          </w:p>
        </w:tc>
        <w:tc>
          <w:tcPr>
            <w:tcW w:w="1112" w:type="dxa"/>
            <w:noWrap/>
            <w:vAlign w:val="bottom"/>
            <w:hideMark/>
          </w:tcPr>
          <w:p w14:paraId="6DCA64FF" w14:textId="77777777" w:rsidR="009A6A4B" w:rsidRPr="00562139" w:rsidRDefault="006B3BCB" w:rsidP="00B07DAF">
            <w:pPr>
              <w:jc w:val="center"/>
              <w:rPr>
                <w:rFonts w:cstheme="minorHAnsi"/>
                <w:color w:val="000000"/>
                <w:szCs w:val="22"/>
              </w:rPr>
            </w:pPr>
            <w:r w:rsidRPr="00562139">
              <w:rPr>
                <w:rFonts w:cstheme="minorHAnsi"/>
                <w:color w:val="000000"/>
                <w:szCs w:val="22"/>
              </w:rPr>
              <w:t>$3,750</w:t>
            </w:r>
          </w:p>
        </w:tc>
      </w:tr>
      <w:tr w:rsidR="001329C2" w14:paraId="5206EAF1" w14:textId="77777777" w:rsidTr="00597E90">
        <w:trPr>
          <w:trHeight w:val="278"/>
        </w:trPr>
        <w:tc>
          <w:tcPr>
            <w:tcW w:w="5400" w:type="dxa"/>
            <w:noWrap/>
            <w:vAlign w:val="bottom"/>
            <w:hideMark/>
          </w:tcPr>
          <w:p w14:paraId="51D313ED" w14:textId="77777777" w:rsidR="009A6A4B" w:rsidRPr="001E7176" w:rsidRDefault="006B3BCB" w:rsidP="00B07DAF">
            <w:pPr>
              <w:rPr>
                <w:rFonts w:cstheme="minorHAnsi"/>
                <w:szCs w:val="22"/>
              </w:rPr>
            </w:pPr>
            <w:r w:rsidRPr="001E7176">
              <w:rPr>
                <w:rFonts w:cstheme="minorHAnsi"/>
                <w:szCs w:val="22"/>
              </w:rPr>
              <w:t>Misc Operating/Office Expenses</w:t>
            </w:r>
          </w:p>
        </w:tc>
        <w:tc>
          <w:tcPr>
            <w:tcW w:w="2520" w:type="dxa"/>
            <w:noWrap/>
            <w:vAlign w:val="bottom"/>
            <w:hideMark/>
          </w:tcPr>
          <w:p w14:paraId="29B03B93" w14:textId="77777777" w:rsidR="009A6A4B" w:rsidRPr="00562139" w:rsidRDefault="006B3BCB" w:rsidP="00B07DAF">
            <w:pPr>
              <w:jc w:val="center"/>
              <w:rPr>
                <w:rFonts w:cstheme="minorHAnsi"/>
                <w:szCs w:val="22"/>
              </w:rPr>
            </w:pPr>
            <w:r w:rsidRPr="00562139">
              <w:rPr>
                <w:rFonts w:cstheme="minorHAnsi"/>
                <w:szCs w:val="22"/>
              </w:rPr>
              <w:t>$15,000</w:t>
            </w:r>
          </w:p>
        </w:tc>
        <w:tc>
          <w:tcPr>
            <w:tcW w:w="630" w:type="dxa"/>
            <w:noWrap/>
            <w:vAlign w:val="bottom"/>
            <w:hideMark/>
          </w:tcPr>
          <w:p w14:paraId="68EA2D06" w14:textId="77777777" w:rsidR="009A6A4B" w:rsidRPr="00562139" w:rsidRDefault="006B3BCB" w:rsidP="00B07DAF">
            <w:pPr>
              <w:jc w:val="center"/>
              <w:rPr>
                <w:rFonts w:cstheme="minorHAnsi"/>
                <w:color w:val="000000"/>
                <w:szCs w:val="22"/>
              </w:rPr>
            </w:pPr>
            <w:r w:rsidRPr="00562139">
              <w:rPr>
                <w:rFonts w:cstheme="minorHAnsi"/>
                <w:color w:val="000000"/>
                <w:szCs w:val="22"/>
              </w:rPr>
              <w:t>0</w:t>
            </w:r>
          </w:p>
        </w:tc>
        <w:tc>
          <w:tcPr>
            <w:tcW w:w="1112" w:type="dxa"/>
            <w:noWrap/>
            <w:vAlign w:val="bottom"/>
            <w:hideMark/>
          </w:tcPr>
          <w:p w14:paraId="7ACE28FA" w14:textId="77777777" w:rsidR="009A6A4B" w:rsidRPr="00562139" w:rsidRDefault="006B3BCB" w:rsidP="00B07DAF">
            <w:pPr>
              <w:jc w:val="center"/>
              <w:rPr>
                <w:rFonts w:cstheme="minorHAnsi"/>
                <w:color w:val="000000"/>
                <w:szCs w:val="22"/>
              </w:rPr>
            </w:pPr>
            <w:r w:rsidRPr="00562139">
              <w:rPr>
                <w:rFonts w:cstheme="minorHAnsi"/>
                <w:color w:val="000000"/>
                <w:szCs w:val="22"/>
              </w:rPr>
              <w:t>$0</w:t>
            </w:r>
          </w:p>
        </w:tc>
      </w:tr>
      <w:tr w:rsidR="001329C2" w14:paraId="655215C8" w14:textId="77777777" w:rsidTr="00597E90">
        <w:trPr>
          <w:trHeight w:val="278"/>
        </w:trPr>
        <w:tc>
          <w:tcPr>
            <w:tcW w:w="5400" w:type="dxa"/>
            <w:noWrap/>
            <w:vAlign w:val="bottom"/>
            <w:hideMark/>
          </w:tcPr>
          <w:p w14:paraId="6E6FFD95" w14:textId="77777777" w:rsidR="009A6A4B" w:rsidRPr="001E7176" w:rsidRDefault="006B3BCB" w:rsidP="00B07DAF">
            <w:pPr>
              <w:rPr>
                <w:rFonts w:cstheme="minorHAnsi"/>
                <w:szCs w:val="22"/>
              </w:rPr>
            </w:pPr>
            <w:r w:rsidRPr="001E7176">
              <w:rPr>
                <w:rFonts w:cstheme="minorHAnsi"/>
                <w:szCs w:val="22"/>
              </w:rPr>
              <w:t>Copier Lease</w:t>
            </w:r>
          </w:p>
        </w:tc>
        <w:tc>
          <w:tcPr>
            <w:tcW w:w="2520" w:type="dxa"/>
            <w:noWrap/>
            <w:vAlign w:val="bottom"/>
            <w:hideMark/>
          </w:tcPr>
          <w:p w14:paraId="59603BC2" w14:textId="77777777" w:rsidR="009A6A4B" w:rsidRPr="00562139" w:rsidRDefault="006B3BCB" w:rsidP="00B07DAF">
            <w:pPr>
              <w:jc w:val="center"/>
              <w:rPr>
                <w:rFonts w:cstheme="minorHAnsi"/>
                <w:szCs w:val="22"/>
              </w:rPr>
            </w:pPr>
            <w:r w:rsidRPr="00562139">
              <w:rPr>
                <w:rFonts w:cstheme="minorHAnsi"/>
                <w:szCs w:val="22"/>
              </w:rPr>
              <w:t>$5,000</w:t>
            </w:r>
          </w:p>
        </w:tc>
        <w:tc>
          <w:tcPr>
            <w:tcW w:w="630" w:type="dxa"/>
            <w:noWrap/>
            <w:vAlign w:val="bottom"/>
            <w:hideMark/>
          </w:tcPr>
          <w:p w14:paraId="5BE15A6A" w14:textId="77777777" w:rsidR="009A6A4B" w:rsidRPr="00562139" w:rsidRDefault="006B3BCB" w:rsidP="00B07DAF">
            <w:pPr>
              <w:jc w:val="center"/>
              <w:rPr>
                <w:rFonts w:cstheme="minorHAnsi"/>
                <w:color w:val="000000"/>
                <w:szCs w:val="22"/>
              </w:rPr>
            </w:pPr>
            <w:r w:rsidRPr="00562139">
              <w:rPr>
                <w:rFonts w:cstheme="minorHAnsi"/>
                <w:color w:val="000000"/>
                <w:szCs w:val="22"/>
              </w:rPr>
              <w:t>0</w:t>
            </w:r>
          </w:p>
        </w:tc>
        <w:tc>
          <w:tcPr>
            <w:tcW w:w="1112" w:type="dxa"/>
            <w:noWrap/>
            <w:vAlign w:val="bottom"/>
            <w:hideMark/>
          </w:tcPr>
          <w:p w14:paraId="6F5685A6" w14:textId="77777777" w:rsidR="009A6A4B" w:rsidRPr="00562139" w:rsidRDefault="006B3BCB" w:rsidP="00B07DAF">
            <w:pPr>
              <w:jc w:val="center"/>
              <w:rPr>
                <w:rFonts w:cstheme="minorHAnsi"/>
                <w:color w:val="000000"/>
                <w:szCs w:val="22"/>
              </w:rPr>
            </w:pPr>
            <w:r w:rsidRPr="00562139">
              <w:rPr>
                <w:rFonts w:cstheme="minorHAnsi"/>
                <w:color w:val="000000"/>
                <w:szCs w:val="22"/>
              </w:rPr>
              <w:t>$0</w:t>
            </w:r>
          </w:p>
        </w:tc>
      </w:tr>
      <w:tr w:rsidR="001329C2" w14:paraId="11FF6658" w14:textId="77777777" w:rsidTr="00597E90">
        <w:trPr>
          <w:trHeight w:val="278"/>
        </w:trPr>
        <w:tc>
          <w:tcPr>
            <w:tcW w:w="5400" w:type="dxa"/>
            <w:noWrap/>
            <w:vAlign w:val="bottom"/>
            <w:hideMark/>
          </w:tcPr>
          <w:p w14:paraId="191A89D4" w14:textId="77777777" w:rsidR="009A6A4B" w:rsidRPr="00346A3A" w:rsidRDefault="006B3BCB" w:rsidP="00B07DAF">
            <w:pPr>
              <w:rPr>
                <w:rFonts w:cstheme="minorHAnsi"/>
                <w:szCs w:val="22"/>
                <w:lang w:val="pt-BR"/>
              </w:rPr>
            </w:pPr>
            <w:r w:rsidRPr="00346A3A">
              <w:rPr>
                <w:rFonts w:cstheme="minorHAnsi"/>
                <w:szCs w:val="22"/>
                <w:lang w:val="pt-BR"/>
              </w:rPr>
              <w:t>SGMA - Central Delta Mendota GSA</w:t>
            </w:r>
          </w:p>
        </w:tc>
        <w:tc>
          <w:tcPr>
            <w:tcW w:w="2520" w:type="dxa"/>
            <w:noWrap/>
            <w:vAlign w:val="bottom"/>
            <w:hideMark/>
          </w:tcPr>
          <w:p w14:paraId="2A263A45" w14:textId="77777777" w:rsidR="009A6A4B" w:rsidRPr="00562139" w:rsidRDefault="006B3BCB" w:rsidP="00B07DAF">
            <w:pPr>
              <w:jc w:val="center"/>
              <w:rPr>
                <w:rFonts w:cstheme="minorHAnsi"/>
                <w:szCs w:val="22"/>
              </w:rPr>
            </w:pPr>
            <w:r w:rsidRPr="00562139">
              <w:rPr>
                <w:rFonts w:cstheme="minorHAnsi"/>
                <w:szCs w:val="22"/>
              </w:rPr>
              <w:t>$60,000</w:t>
            </w:r>
          </w:p>
        </w:tc>
        <w:tc>
          <w:tcPr>
            <w:tcW w:w="630" w:type="dxa"/>
            <w:noWrap/>
            <w:vAlign w:val="bottom"/>
            <w:hideMark/>
          </w:tcPr>
          <w:p w14:paraId="17964202" w14:textId="77777777" w:rsidR="009A6A4B" w:rsidRPr="00562139" w:rsidRDefault="006B3BCB" w:rsidP="00B07DAF">
            <w:pPr>
              <w:jc w:val="center"/>
              <w:rPr>
                <w:rFonts w:cstheme="minorHAnsi"/>
                <w:color w:val="000000"/>
                <w:szCs w:val="22"/>
              </w:rPr>
            </w:pPr>
            <w:r w:rsidRPr="00562139">
              <w:rPr>
                <w:rFonts w:cstheme="minorHAnsi"/>
                <w:color w:val="000000"/>
                <w:szCs w:val="22"/>
              </w:rPr>
              <w:t>0</w:t>
            </w:r>
          </w:p>
        </w:tc>
        <w:tc>
          <w:tcPr>
            <w:tcW w:w="1112" w:type="dxa"/>
            <w:noWrap/>
            <w:vAlign w:val="bottom"/>
            <w:hideMark/>
          </w:tcPr>
          <w:p w14:paraId="7A6F1180" w14:textId="77777777" w:rsidR="009A6A4B" w:rsidRPr="00562139" w:rsidRDefault="006B3BCB" w:rsidP="00B07DAF">
            <w:pPr>
              <w:jc w:val="center"/>
              <w:rPr>
                <w:rFonts w:cstheme="minorHAnsi"/>
                <w:color w:val="000000"/>
                <w:szCs w:val="22"/>
              </w:rPr>
            </w:pPr>
            <w:r w:rsidRPr="00562139">
              <w:rPr>
                <w:rFonts w:cstheme="minorHAnsi"/>
                <w:color w:val="000000"/>
                <w:szCs w:val="22"/>
              </w:rPr>
              <w:t>$0</w:t>
            </w:r>
          </w:p>
        </w:tc>
      </w:tr>
      <w:tr w:rsidR="001329C2" w14:paraId="45CDFEE1" w14:textId="77777777" w:rsidTr="00597E90">
        <w:trPr>
          <w:trHeight w:val="278"/>
        </w:trPr>
        <w:tc>
          <w:tcPr>
            <w:tcW w:w="5400" w:type="dxa"/>
            <w:noWrap/>
            <w:vAlign w:val="bottom"/>
            <w:hideMark/>
          </w:tcPr>
          <w:p w14:paraId="0E0607C7" w14:textId="77777777" w:rsidR="009A6A4B" w:rsidRPr="001E7176" w:rsidRDefault="006B3BCB" w:rsidP="00B07DAF">
            <w:pPr>
              <w:rPr>
                <w:rFonts w:cstheme="minorHAnsi"/>
                <w:szCs w:val="22"/>
              </w:rPr>
            </w:pPr>
            <w:r w:rsidRPr="001E7176">
              <w:rPr>
                <w:rFonts w:cstheme="minorHAnsi"/>
                <w:szCs w:val="22"/>
              </w:rPr>
              <w:t>Legal</w:t>
            </w:r>
          </w:p>
        </w:tc>
        <w:tc>
          <w:tcPr>
            <w:tcW w:w="2520" w:type="dxa"/>
            <w:noWrap/>
            <w:vAlign w:val="bottom"/>
            <w:hideMark/>
          </w:tcPr>
          <w:p w14:paraId="18650D8D" w14:textId="77777777" w:rsidR="009A6A4B" w:rsidRPr="00562139" w:rsidRDefault="006B3BCB" w:rsidP="00B07DAF">
            <w:pPr>
              <w:jc w:val="center"/>
              <w:rPr>
                <w:rFonts w:cstheme="minorHAnsi"/>
                <w:szCs w:val="22"/>
              </w:rPr>
            </w:pPr>
            <w:r w:rsidRPr="00562139">
              <w:rPr>
                <w:rFonts w:cstheme="minorHAnsi"/>
                <w:szCs w:val="22"/>
              </w:rPr>
              <w:t>$55,000</w:t>
            </w:r>
          </w:p>
        </w:tc>
        <w:tc>
          <w:tcPr>
            <w:tcW w:w="630" w:type="dxa"/>
            <w:noWrap/>
            <w:vAlign w:val="bottom"/>
            <w:hideMark/>
          </w:tcPr>
          <w:p w14:paraId="77C58CCC" w14:textId="77777777" w:rsidR="009A6A4B" w:rsidRPr="00562139" w:rsidRDefault="006B3BCB" w:rsidP="00B07DAF">
            <w:pPr>
              <w:jc w:val="center"/>
              <w:rPr>
                <w:rFonts w:cstheme="minorHAnsi"/>
                <w:color w:val="000000"/>
                <w:szCs w:val="22"/>
              </w:rPr>
            </w:pPr>
            <w:r w:rsidRPr="00562139">
              <w:rPr>
                <w:rFonts w:cstheme="minorHAnsi"/>
                <w:color w:val="000000"/>
                <w:szCs w:val="22"/>
              </w:rPr>
              <w:t>0</w:t>
            </w:r>
          </w:p>
        </w:tc>
        <w:tc>
          <w:tcPr>
            <w:tcW w:w="1112" w:type="dxa"/>
            <w:noWrap/>
            <w:vAlign w:val="bottom"/>
            <w:hideMark/>
          </w:tcPr>
          <w:p w14:paraId="70B75F40" w14:textId="77777777" w:rsidR="009A6A4B" w:rsidRPr="00562139" w:rsidRDefault="006B3BCB" w:rsidP="00B07DAF">
            <w:pPr>
              <w:jc w:val="center"/>
              <w:rPr>
                <w:rFonts w:cstheme="minorHAnsi"/>
                <w:color w:val="000000"/>
                <w:szCs w:val="22"/>
              </w:rPr>
            </w:pPr>
            <w:r w:rsidRPr="00562139">
              <w:rPr>
                <w:rFonts w:cstheme="minorHAnsi"/>
                <w:color w:val="000000"/>
                <w:szCs w:val="22"/>
              </w:rPr>
              <w:t>$0</w:t>
            </w:r>
          </w:p>
        </w:tc>
      </w:tr>
      <w:tr w:rsidR="001329C2" w14:paraId="3B104C32" w14:textId="77777777" w:rsidTr="00597E90">
        <w:trPr>
          <w:trHeight w:val="278"/>
        </w:trPr>
        <w:tc>
          <w:tcPr>
            <w:tcW w:w="5400" w:type="dxa"/>
            <w:noWrap/>
            <w:vAlign w:val="bottom"/>
            <w:hideMark/>
          </w:tcPr>
          <w:p w14:paraId="0AB7D57C" w14:textId="77777777" w:rsidR="009A6A4B" w:rsidRPr="001E7176" w:rsidRDefault="006B3BCB" w:rsidP="00B07DAF">
            <w:pPr>
              <w:rPr>
                <w:rFonts w:cstheme="minorHAnsi"/>
                <w:szCs w:val="22"/>
              </w:rPr>
            </w:pPr>
            <w:r w:rsidRPr="001E7176">
              <w:rPr>
                <w:rFonts w:cstheme="minorHAnsi"/>
                <w:szCs w:val="22"/>
              </w:rPr>
              <w:t xml:space="preserve">Audit Fees </w:t>
            </w:r>
          </w:p>
        </w:tc>
        <w:tc>
          <w:tcPr>
            <w:tcW w:w="2520" w:type="dxa"/>
            <w:noWrap/>
            <w:vAlign w:val="bottom"/>
            <w:hideMark/>
          </w:tcPr>
          <w:p w14:paraId="49859E0F" w14:textId="77777777" w:rsidR="009A6A4B" w:rsidRPr="00562139" w:rsidRDefault="006B3BCB" w:rsidP="00B07DAF">
            <w:pPr>
              <w:jc w:val="center"/>
              <w:rPr>
                <w:rFonts w:cstheme="minorHAnsi"/>
                <w:szCs w:val="22"/>
              </w:rPr>
            </w:pPr>
            <w:r w:rsidRPr="00562139">
              <w:rPr>
                <w:rFonts w:cstheme="minorHAnsi"/>
                <w:szCs w:val="22"/>
              </w:rPr>
              <w:t>$30,000</w:t>
            </w:r>
          </w:p>
        </w:tc>
        <w:tc>
          <w:tcPr>
            <w:tcW w:w="630" w:type="dxa"/>
            <w:noWrap/>
            <w:vAlign w:val="bottom"/>
            <w:hideMark/>
          </w:tcPr>
          <w:p w14:paraId="260D7F24" w14:textId="77777777" w:rsidR="009A6A4B" w:rsidRPr="00562139" w:rsidRDefault="006B3BCB" w:rsidP="00B07DAF">
            <w:pPr>
              <w:jc w:val="center"/>
              <w:rPr>
                <w:rFonts w:cstheme="minorHAnsi"/>
                <w:color w:val="000000"/>
                <w:szCs w:val="22"/>
              </w:rPr>
            </w:pPr>
            <w:r w:rsidRPr="00562139">
              <w:rPr>
                <w:rFonts w:cstheme="minorHAnsi"/>
                <w:color w:val="000000"/>
                <w:szCs w:val="22"/>
              </w:rPr>
              <w:t>0</w:t>
            </w:r>
          </w:p>
        </w:tc>
        <w:tc>
          <w:tcPr>
            <w:tcW w:w="1112" w:type="dxa"/>
            <w:noWrap/>
            <w:vAlign w:val="bottom"/>
            <w:hideMark/>
          </w:tcPr>
          <w:p w14:paraId="6ED34BD0" w14:textId="77777777" w:rsidR="009A6A4B" w:rsidRPr="00562139" w:rsidRDefault="006B3BCB" w:rsidP="00B07DAF">
            <w:pPr>
              <w:jc w:val="center"/>
              <w:rPr>
                <w:rFonts w:cstheme="minorHAnsi"/>
                <w:color w:val="000000"/>
                <w:szCs w:val="22"/>
              </w:rPr>
            </w:pPr>
            <w:r w:rsidRPr="00562139">
              <w:rPr>
                <w:rFonts w:cstheme="minorHAnsi"/>
                <w:color w:val="000000"/>
                <w:szCs w:val="22"/>
              </w:rPr>
              <w:t>$0</w:t>
            </w:r>
          </w:p>
        </w:tc>
      </w:tr>
      <w:tr w:rsidR="001329C2" w14:paraId="6F61C5C7" w14:textId="77777777" w:rsidTr="00597E90">
        <w:trPr>
          <w:trHeight w:val="278"/>
        </w:trPr>
        <w:tc>
          <w:tcPr>
            <w:tcW w:w="5400" w:type="dxa"/>
            <w:noWrap/>
            <w:vAlign w:val="bottom"/>
            <w:hideMark/>
          </w:tcPr>
          <w:p w14:paraId="7B47E7B6" w14:textId="77777777" w:rsidR="009A6A4B" w:rsidRPr="001E7176" w:rsidRDefault="006B3BCB" w:rsidP="00B07DAF">
            <w:pPr>
              <w:rPr>
                <w:rFonts w:cstheme="minorHAnsi"/>
                <w:szCs w:val="22"/>
              </w:rPr>
            </w:pPr>
            <w:r w:rsidRPr="001E7176">
              <w:rPr>
                <w:rFonts w:cstheme="minorHAnsi"/>
                <w:szCs w:val="22"/>
              </w:rPr>
              <w:t>Gen, Liab, Property Insurance</w:t>
            </w:r>
          </w:p>
        </w:tc>
        <w:tc>
          <w:tcPr>
            <w:tcW w:w="2520" w:type="dxa"/>
            <w:noWrap/>
            <w:vAlign w:val="bottom"/>
            <w:hideMark/>
          </w:tcPr>
          <w:p w14:paraId="1091313F" w14:textId="77777777" w:rsidR="009A6A4B" w:rsidRPr="00562139" w:rsidRDefault="006B3BCB" w:rsidP="00B07DAF">
            <w:pPr>
              <w:jc w:val="center"/>
              <w:rPr>
                <w:rFonts w:cstheme="minorHAnsi"/>
                <w:szCs w:val="22"/>
              </w:rPr>
            </w:pPr>
            <w:r w:rsidRPr="00562139">
              <w:rPr>
                <w:rFonts w:cstheme="minorHAnsi"/>
                <w:szCs w:val="22"/>
              </w:rPr>
              <w:t>$60,000</w:t>
            </w:r>
          </w:p>
        </w:tc>
        <w:tc>
          <w:tcPr>
            <w:tcW w:w="630" w:type="dxa"/>
            <w:noWrap/>
            <w:vAlign w:val="bottom"/>
            <w:hideMark/>
          </w:tcPr>
          <w:p w14:paraId="2D1B08BE" w14:textId="77777777" w:rsidR="009A6A4B" w:rsidRPr="00562139" w:rsidRDefault="006B3BCB" w:rsidP="00B07DAF">
            <w:pPr>
              <w:jc w:val="center"/>
              <w:rPr>
                <w:rFonts w:cstheme="minorHAnsi"/>
                <w:color w:val="000000"/>
                <w:szCs w:val="22"/>
              </w:rPr>
            </w:pPr>
            <w:r w:rsidRPr="00562139">
              <w:rPr>
                <w:rFonts w:cstheme="minorHAnsi"/>
                <w:color w:val="000000"/>
                <w:szCs w:val="22"/>
              </w:rPr>
              <w:t>0</w:t>
            </w:r>
          </w:p>
        </w:tc>
        <w:tc>
          <w:tcPr>
            <w:tcW w:w="1112" w:type="dxa"/>
            <w:noWrap/>
            <w:vAlign w:val="bottom"/>
            <w:hideMark/>
          </w:tcPr>
          <w:p w14:paraId="012B261D" w14:textId="77777777" w:rsidR="009A6A4B" w:rsidRPr="00562139" w:rsidRDefault="006B3BCB" w:rsidP="00B07DAF">
            <w:pPr>
              <w:jc w:val="center"/>
              <w:rPr>
                <w:rFonts w:cstheme="minorHAnsi"/>
                <w:color w:val="000000"/>
                <w:szCs w:val="22"/>
              </w:rPr>
            </w:pPr>
            <w:r w:rsidRPr="00562139">
              <w:rPr>
                <w:rFonts w:cstheme="minorHAnsi"/>
                <w:color w:val="000000"/>
                <w:szCs w:val="22"/>
              </w:rPr>
              <w:t>$0</w:t>
            </w:r>
          </w:p>
        </w:tc>
      </w:tr>
      <w:tr w:rsidR="001329C2" w14:paraId="6824AC44" w14:textId="77777777" w:rsidTr="00597E90">
        <w:trPr>
          <w:trHeight w:val="278"/>
        </w:trPr>
        <w:tc>
          <w:tcPr>
            <w:tcW w:w="5400" w:type="dxa"/>
            <w:noWrap/>
            <w:vAlign w:val="bottom"/>
            <w:hideMark/>
          </w:tcPr>
          <w:p w14:paraId="14ED59AF" w14:textId="77777777" w:rsidR="009A6A4B" w:rsidRPr="001E7176" w:rsidRDefault="006B3BCB" w:rsidP="00B07DAF">
            <w:pPr>
              <w:rPr>
                <w:rFonts w:cstheme="minorHAnsi"/>
                <w:szCs w:val="22"/>
              </w:rPr>
            </w:pPr>
            <w:r w:rsidRPr="001E7176">
              <w:rPr>
                <w:rFonts w:cstheme="minorHAnsi"/>
                <w:szCs w:val="22"/>
              </w:rPr>
              <w:t>Workers Comp Insurance</w:t>
            </w:r>
          </w:p>
        </w:tc>
        <w:tc>
          <w:tcPr>
            <w:tcW w:w="2520" w:type="dxa"/>
            <w:noWrap/>
            <w:vAlign w:val="bottom"/>
            <w:hideMark/>
          </w:tcPr>
          <w:p w14:paraId="70964D49" w14:textId="77777777" w:rsidR="009A6A4B" w:rsidRPr="00562139" w:rsidRDefault="006B3BCB" w:rsidP="00B07DAF">
            <w:pPr>
              <w:jc w:val="center"/>
              <w:rPr>
                <w:rFonts w:cstheme="minorHAnsi"/>
                <w:szCs w:val="22"/>
              </w:rPr>
            </w:pPr>
            <w:r w:rsidRPr="00562139">
              <w:rPr>
                <w:rFonts w:cstheme="minorHAnsi"/>
                <w:szCs w:val="22"/>
              </w:rPr>
              <w:t>$40,000</w:t>
            </w:r>
          </w:p>
        </w:tc>
        <w:tc>
          <w:tcPr>
            <w:tcW w:w="630" w:type="dxa"/>
            <w:noWrap/>
            <w:vAlign w:val="bottom"/>
            <w:hideMark/>
          </w:tcPr>
          <w:p w14:paraId="511FEAFF" w14:textId="77777777" w:rsidR="009A6A4B" w:rsidRPr="00562139" w:rsidRDefault="006B3BCB" w:rsidP="00B07DAF">
            <w:pPr>
              <w:jc w:val="center"/>
              <w:rPr>
                <w:rFonts w:cstheme="minorHAnsi"/>
                <w:color w:val="000000"/>
                <w:szCs w:val="22"/>
              </w:rPr>
            </w:pPr>
            <w:r w:rsidRPr="00562139">
              <w:rPr>
                <w:rFonts w:cstheme="minorHAnsi"/>
                <w:color w:val="000000"/>
                <w:szCs w:val="22"/>
              </w:rPr>
              <w:t>5</w:t>
            </w:r>
          </w:p>
        </w:tc>
        <w:tc>
          <w:tcPr>
            <w:tcW w:w="1112" w:type="dxa"/>
            <w:noWrap/>
            <w:vAlign w:val="bottom"/>
            <w:hideMark/>
          </w:tcPr>
          <w:p w14:paraId="50870DAE" w14:textId="77777777" w:rsidR="009A6A4B" w:rsidRPr="00562139" w:rsidRDefault="006B3BCB" w:rsidP="00B07DAF">
            <w:pPr>
              <w:jc w:val="center"/>
              <w:rPr>
                <w:rFonts w:cstheme="minorHAnsi"/>
                <w:color w:val="000000"/>
                <w:szCs w:val="22"/>
              </w:rPr>
            </w:pPr>
            <w:r w:rsidRPr="00562139">
              <w:rPr>
                <w:rFonts w:cstheme="minorHAnsi"/>
                <w:color w:val="000000"/>
                <w:szCs w:val="22"/>
              </w:rPr>
              <w:t>$2,000</w:t>
            </w:r>
          </w:p>
        </w:tc>
      </w:tr>
      <w:tr w:rsidR="001329C2" w14:paraId="5438EC46" w14:textId="77777777" w:rsidTr="00597E90">
        <w:trPr>
          <w:trHeight w:val="278"/>
        </w:trPr>
        <w:tc>
          <w:tcPr>
            <w:tcW w:w="5400" w:type="dxa"/>
            <w:noWrap/>
            <w:vAlign w:val="bottom"/>
            <w:hideMark/>
          </w:tcPr>
          <w:p w14:paraId="61F1A7A9" w14:textId="77777777" w:rsidR="009A6A4B" w:rsidRPr="001E7176" w:rsidRDefault="006B3BCB" w:rsidP="00B07DAF">
            <w:pPr>
              <w:rPr>
                <w:rFonts w:cstheme="minorHAnsi"/>
                <w:szCs w:val="22"/>
              </w:rPr>
            </w:pPr>
            <w:r w:rsidRPr="001E7176">
              <w:rPr>
                <w:rFonts w:cstheme="minorHAnsi"/>
                <w:szCs w:val="22"/>
              </w:rPr>
              <w:t>Employee Training</w:t>
            </w:r>
          </w:p>
        </w:tc>
        <w:tc>
          <w:tcPr>
            <w:tcW w:w="2520" w:type="dxa"/>
            <w:noWrap/>
            <w:vAlign w:val="bottom"/>
            <w:hideMark/>
          </w:tcPr>
          <w:p w14:paraId="0EB9DB02" w14:textId="77777777" w:rsidR="009A6A4B" w:rsidRPr="00562139" w:rsidRDefault="006B3BCB" w:rsidP="00B07DAF">
            <w:pPr>
              <w:jc w:val="center"/>
              <w:rPr>
                <w:rFonts w:cstheme="minorHAnsi"/>
                <w:szCs w:val="22"/>
              </w:rPr>
            </w:pPr>
            <w:r w:rsidRPr="00562139">
              <w:rPr>
                <w:rFonts w:cstheme="minorHAnsi"/>
                <w:szCs w:val="22"/>
              </w:rPr>
              <w:t>$1,000</w:t>
            </w:r>
          </w:p>
        </w:tc>
        <w:tc>
          <w:tcPr>
            <w:tcW w:w="630" w:type="dxa"/>
            <w:noWrap/>
            <w:vAlign w:val="bottom"/>
            <w:hideMark/>
          </w:tcPr>
          <w:p w14:paraId="0B13A2B0" w14:textId="77777777" w:rsidR="009A6A4B" w:rsidRPr="00562139" w:rsidRDefault="006B3BCB" w:rsidP="00B07DAF">
            <w:pPr>
              <w:jc w:val="center"/>
              <w:rPr>
                <w:rFonts w:cstheme="minorHAnsi"/>
                <w:color w:val="000000"/>
                <w:szCs w:val="22"/>
              </w:rPr>
            </w:pPr>
            <w:r w:rsidRPr="00562139">
              <w:rPr>
                <w:rFonts w:cstheme="minorHAnsi"/>
                <w:color w:val="000000"/>
                <w:szCs w:val="22"/>
              </w:rPr>
              <w:t>0</w:t>
            </w:r>
          </w:p>
        </w:tc>
        <w:tc>
          <w:tcPr>
            <w:tcW w:w="1112" w:type="dxa"/>
            <w:noWrap/>
            <w:vAlign w:val="bottom"/>
            <w:hideMark/>
          </w:tcPr>
          <w:p w14:paraId="0B54EDF1" w14:textId="77777777" w:rsidR="009A6A4B" w:rsidRPr="00562139" w:rsidRDefault="006B3BCB" w:rsidP="00B07DAF">
            <w:pPr>
              <w:jc w:val="center"/>
              <w:rPr>
                <w:rFonts w:cstheme="minorHAnsi"/>
                <w:color w:val="000000"/>
                <w:szCs w:val="22"/>
              </w:rPr>
            </w:pPr>
            <w:r w:rsidRPr="00562139">
              <w:rPr>
                <w:rFonts w:cstheme="minorHAnsi"/>
                <w:color w:val="000000"/>
                <w:szCs w:val="22"/>
              </w:rPr>
              <w:t>$0</w:t>
            </w:r>
          </w:p>
        </w:tc>
      </w:tr>
      <w:tr w:rsidR="001329C2" w14:paraId="75A798AD" w14:textId="77777777" w:rsidTr="00597E90">
        <w:trPr>
          <w:trHeight w:val="278"/>
        </w:trPr>
        <w:tc>
          <w:tcPr>
            <w:tcW w:w="5400" w:type="dxa"/>
            <w:noWrap/>
            <w:vAlign w:val="bottom"/>
            <w:hideMark/>
          </w:tcPr>
          <w:p w14:paraId="26CD1C56" w14:textId="77777777" w:rsidR="009A6A4B" w:rsidRPr="001E7176" w:rsidRDefault="006B3BCB" w:rsidP="00B07DAF">
            <w:pPr>
              <w:rPr>
                <w:rFonts w:cstheme="minorHAnsi"/>
                <w:szCs w:val="22"/>
              </w:rPr>
            </w:pPr>
            <w:r w:rsidRPr="001E7176">
              <w:rPr>
                <w:rFonts w:cstheme="minorHAnsi"/>
                <w:szCs w:val="22"/>
              </w:rPr>
              <w:t>Employee Conferences/Meetings</w:t>
            </w:r>
          </w:p>
        </w:tc>
        <w:tc>
          <w:tcPr>
            <w:tcW w:w="2520" w:type="dxa"/>
            <w:noWrap/>
            <w:vAlign w:val="bottom"/>
            <w:hideMark/>
          </w:tcPr>
          <w:p w14:paraId="25C4E017" w14:textId="77777777" w:rsidR="009A6A4B" w:rsidRPr="00562139" w:rsidRDefault="006B3BCB" w:rsidP="00B07DAF">
            <w:pPr>
              <w:jc w:val="center"/>
              <w:rPr>
                <w:rFonts w:cstheme="minorHAnsi"/>
                <w:szCs w:val="22"/>
              </w:rPr>
            </w:pPr>
            <w:r w:rsidRPr="00562139">
              <w:rPr>
                <w:rFonts w:cstheme="minorHAnsi"/>
                <w:szCs w:val="22"/>
              </w:rPr>
              <w:t>$25,000</w:t>
            </w:r>
          </w:p>
        </w:tc>
        <w:tc>
          <w:tcPr>
            <w:tcW w:w="630" w:type="dxa"/>
            <w:noWrap/>
            <w:vAlign w:val="bottom"/>
            <w:hideMark/>
          </w:tcPr>
          <w:p w14:paraId="0CD5ABD3" w14:textId="77777777" w:rsidR="009A6A4B" w:rsidRPr="00562139" w:rsidRDefault="006B3BCB" w:rsidP="00B07DAF">
            <w:pPr>
              <w:jc w:val="center"/>
              <w:rPr>
                <w:rFonts w:cstheme="minorHAnsi"/>
                <w:color w:val="000000"/>
                <w:szCs w:val="22"/>
              </w:rPr>
            </w:pPr>
            <w:r w:rsidRPr="00562139">
              <w:rPr>
                <w:rFonts w:cstheme="minorHAnsi"/>
                <w:color w:val="000000"/>
                <w:szCs w:val="22"/>
              </w:rPr>
              <w:t>0</w:t>
            </w:r>
          </w:p>
        </w:tc>
        <w:tc>
          <w:tcPr>
            <w:tcW w:w="1112" w:type="dxa"/>
            <w:noWrap/>
            <w:vAlign w:val="bottom"/>
            <w:hideMark/>
          </w:tcPr>
          <w:p w14:paraId="7C2D6C7B" w14:textId="77777777" w:rsidR="009A6A4B" w:rsidRPr="00562139" w:rsidRDefault="006B3BCB" w:rsidP="00B07DAF">
            <w:pPr>
              <w:jc w:val="center"/>
              <w:rPr>
                <w:rFonts w:cstheme="minorHAnsi"/>
                <w:color w:val="000000"/>
                <w:szCs w:val="22"/>
              </w:rPr>
            </w:pPr>
            <w:r w:rsidRPr="00562139">
              <w:rPr>
                <w:rFonts w:cstheme="minorHAnsi"/>
                <w:color w:val="000000"/>
                <w:szCs w:val="22"/>
              </w:rPr>
              <w:t>$0</w:t>
            </w:r>
          </w:p>
        </w:tc>
      </w:tr>
      <w:tr w:rsidR="001329C2" w14:paraId="7E98AB2B" w14:textId="77777777" w:rsidTr="00597E90">
        <w:trPr>
          <w:trHeight w:val="278"/>
        </w:trPr>
        <w:tc>
          <w:tcPr>
            <w:tcW w:w="5400" w:type="dxa"/>
            <w:noWrap/>
            <w:vAlign w:val="bottom"/>
            <w:hideMark/>
          </w:tcPr>
          <w:p w14:paraId="39991790" w14:textId="77777777" w:rsidR="009A6A4B" w:rsidRPr="001E7176" w:rsidRDefault="006B3BCB" w:rsidP="00B07DAF">
            <w:pPr>
              <w:rPr>
                <w:rFonts w:cstheme="minorHAnsi"/>
                <w:szCs w:val="22"/>
              </w:rPr>
            </w:pPr>
            <w:r w:rsidRPr="001E7176">
              <w:rPr>
                <w:rFonts w:cstheme="minorHAnsi"/>
                <w:szCs w:val="22"/>
              </w:rPr>
              <w:t>Fuel &amp; Oil</w:t>
            </w:r>
          </w:p>
        </w:tc>
        <w:tc>
          <w:tcPr>
            <w:tcW w:w="2520" w:type="dxa"/>
            <w:noWrap/>
            <w:vAlign w:val="bottom"/>
            <w:hideMark/>
          </w:tcPr>
          <w:p w14:paraId="4129CCC0" w14:textId="77777777" w:rsidR="009A6A4B" w:rsidRPr="00562139" w:rsidRDefault="006B3BCB" w:rsidP="00B07DAF">
            <w:pPr>
              <w:jc w:val="center"/>
              <w:rPr>
                <w:rFonts w:cstheme="minorHAnsi"/>
                <w:szCs w:val="22"/>
              </w:rPr>
            </w:pPr>
            <w:r w:rsidRPr="00562139">
              <w:rPr>
                <w:rFonts w:cstheme="minorHAnsi"/>
                <w:szCs w:val="22"/>
              </w:rPr>
              <w:t>$300,000</w:t>
            </w:r>
          </w:p>
        </w:tc>
        <w:tc>
          <w:tcPr>
            <w:tcW w:w="630" w:type="dxa"/>
            <w:noWrap/>
            <w:vAlign w:val="bottom"/>
            <w:hideMark/>
          </w:tcPr>
          <w:p w14:paraId="7BA0A8A1" w14:textId="77777777" w:rsidR="009A6A4B" w:rsidRPr="00562139" w:rsidRDefault="006B3BCB" w:rsidP="00B07DAF">
            <w:pPr>
              <w:jc w:val="center"/>
              <w:rPr>
                <w:rFonts w:cstheme="minorHAnsi"/>
                <w:color w:val="000000"/>
                <w:szCs w:val="22"/>
              </w:rPr>
            </w:pPr>
            <w:r w:rsidRPr="00562139">
              <w:rPr>
                <w:rFonts w:cstheme="minorHAnsi"/>
                <w:color w:val="000000"/>
                <w:szCs w:val="22"/>
              </w:rPr>
              <w:t>0</w:t>
            </w:r>
          </w:p>
        </w:tc>
        <w:tc>
          <w:tcPr>
            <w:tcW w:w="1112" w:type="dxa"/>
            <w:noWrap/>
            <w:vAlign w:val="bottom"/>
            <w:hideMark/>
          </w:tcPr>
          <w:p w14:paraId="5D72223F" w14:textId="77777777" w:rsidR="009A6A4B" w:rsidRPr="00562139" w:rsidRDefault="006B3BCB" w:rsidP="00B07DAF">
            <w:pPr>
              <w:jc w:val="center"/>
              <w:rPr>
                <w:rFonts w:cstheme="minorHAnsi"/>
                <w:color w:val="000000"/>
                <w:szCs w:val="22"/>
              </w:rPr>
            </w:pPr>
            <w:r w:rsidRPr="00562139">
              <w:rPr>
                <w:rFonts w:cstheme="minorHAnsi"/>
                <w:color w:val="000000"/>
                <w:szCs w:val="22"/>
              </w:rPr>
              <w:t>$0</w:t>
            </w:r>
          </w:p>
        </w:tc>
      </w:tr>
      <w:tr w:rsidR="001329C2" w14:paraId="2C6B9E29" w14:textId="77777777" w:rsidTr="00597E90">
        <w:trPr>
          <w:trHeight w:val="278"/>
        </w:trPr>
        <w:tc>
          <w:tcPr>
            <w:tcW w:w="5400" w:type="dxa"/>
            <w:noWrap/>
            <w:vAlign w:val="bottom"/>
            <w:hideMark/>
          </w:tcPr>
          <w:p w14:paraId="41EB7A1F" w14:textId="77777777" w:rsidR="009A6A4B" w:rsidRPr="001E7176" w:rsidRDefault="006B3BCB" w:rsidP="00B07DAF">
            <w:pPr>
              <w:rPr>
                <w:rFonts w:cstheme="minorHAnsi"/>
                <w:szCs w:val="22"/>
              </w:rPr>
            </w:pPr>
            <w:r w:rsidRPr="001E7176">
              <w:rPr>
                <w:rFonts w:cstheme="minorHAnsi"/>
                <w:szCs w:val="22"/>
              </w:rPr>
              <w:t>City Water Treatment &amp; Misc Expense</w:t>
            </w:r>
          </w:p>
        </w:tc>
        <w:tc>
          <w:tcPr>
            <w:tcW w:w="2520" w:type="dxa"/>
            <w:noWrap/>
            <w:vAlign w:val="bottom"/>
            <w:hideMark/>
          </w:tcPr>
          <w:p w14:paraId="01B8C784" w14:textId="77777777" w:rsidR="009A6A4B" w:rsidRPr="00562139" w:rsidRDefault="006B3BCB" w:rsidP="00B07DAF">
            <w:pPr>
              <w:jc w:val="center"/>
              <w:rPr>
                <w:rFonts w:cstheme="minorHAnsi"/>
                <w:szCs w:val="22"/>
              </w:rPr>
            </w:pPr>
            <w:r w:rsidRPr="00562139">
              <w:rPr>
                <w:rFonts w:cstheme="minorHAnsi"/>
                <w:szCs w:val="22"/>
              </w:rPr>
              <w:t>$20,000</w:t>
            </w:r>
          </w:p>
        </w:tc>
        <w:tc>
          <w:tcPr>
            <w:tcW w:w="630" w:type="dxa"/>
            <w:noWrap/>
            <w:vAlign w:val="bottom"/>
            <w:hideMark/>
          </w:tcPr>
          <w:p w14:paraId="28CAB4AC" w14:textId="77777777" w:rsidR="009A6A4B" w:rsidRPr="00562139" w:rsidRDefault="006B3BCB" w:rsidP="00B07DAF">
            <w:pPr>
              <w:jc w:val="center"/>
              <w:rPr>
                <w:rFonts w:cstheme="minorHAnsi"/>
                <w:color w:val="000000"/>
                <w:szCs w:val="22"/>
              </w:rPr>
            </w:pPr>
            <w:r w:rsidRPr="00562139">
              <w:rPr>
                <w:rFonts w:cstheme="minorHAnsi"/>
                <w:color w:val="000000"/>
                <w:szCs w:val="22"/>
              </w:rPr>
              <w:t>100</w:t>
            </w:r>
          </w:p>
        </w:tc>
        <w:tc>
          <w:tcPr>
            <w:tcW w:w="1112" w:type="dxa"/>
            <w:noWrap/>
            <w:vAlign w:val="bottom"/>
            <w:hideMark/>
          </w:tcPr>
          <w:p w14:paraId="0381FA4A" w14:textId="77777777" w:rsidR="009A6A4B" w:rsidRPr="00562139" w:rsidRDefault="006B3BCB" w:rsidP="00B07DAF">
            <w:pPr>
              <w:jc w:val="center"/>
              <w:rPr>
                <w:rFonts w:cstheme="minorHAnsi"/>
                <w:color w:val="000000"/>
                <w:szCs w:val="22"/>
              </w:rPr>
            </w:pPr>
            <w:r w:rsidRPr="00562139">
              <w:rPr>
                <w:rFonts w:cstheme="minorHAnsi"/>
                <w:color w:val="000000"/>
                <w:szCs w:val="22"/>
              </w:rPr>
              <w:t>$20,000</w:t>
            </w:r>
          </w:p>
        </w:tc>
      </w:tr>
      <w:tr w:rsidR="001329C2" w14:paraId="6FED8BEE" w14:textId="77777777" w:rsidTr="00597E90">
        <w:trPr>
          <w:trHeight w:val="278"/>
        </w:trPr>
        <w:tc>
          <w:tcPr>
            <w:tcW w:w="5400" w:type="dxa"/>
            <w:noWrap/>
            <w:vAlign w:val="bottom"/>
            <w:hideMark/>
          </w:tcPr>
          <w:p w14:paraId="379F43FE" w14:textId="77777777" w:rsidR="009A6A4B" w:rsidRPr="001E7176" w:rsidRDefault="006B3BCB" w:rsidP="00B07DAF">
            <w:pPr>
              <w:rPr>
                <w:rFonts w:cstheme="minorHAnsi"/>
                <w:szCs w:val="22"/>
              </w:rPr>
            </w:pPr>
            <w:r w:rsidRPr="001E7176">
              <w:rPr>
                <w:rFonts w:cstheme="minorHAnsi"/>
                <w:szCs w:val="22"/>
              </w:rPr>
              <w:t>Water Sampling</w:t>
            </w:r>
          </w:p>
        </w:tc>
        <w:tc>
          <w:tcPr>
            <w:tcW w:w="2520" w:type="dxa"/>
            <w:noWrap/>
            <w:vAlign w:val="bottom"/>
            <w:hideMark/>
          </w:tcPr>
          <w:p w14:paraId="74002A7B" w14:textId="77777777" w:rsidR="009A6A4B" w:rsidRPr="00562139" w:rsidRDefault="006B3BCB" w:rsidP="00B07DAF">
            <w:pPr>
              <w:jc w:val="center"/>
              <w:rPr>
                <w:rFonts w:cstheme="minorHAnsi"/>
                <w:szCs w:val="22"/>
              </w:rPr>
            </w:pPr>
            <w:r w:rsidRPr="00562139">
              <w:rPr>
                <w:rFonts w:cstheme="minorHAnsi"/>
                <w:szCs w:val="22"/>
              </w:rPr>
              <w:t>$10,000</w:t>
            </w:r>
          </w:p>
        </w:tc>
        <w:tc>
          <w:tcPr>
            <w:tcW w:w="630" w:type="dxa"/>
            <w:noWrap/>
            <w:vAlign w:val="bottom"/>
            <w:hideMark/>
          </w:tcPr>
          <w:p w14:paraId="456AAE43" w14:textId="77777777" w:rsidR="009A6A4B" w:rsidRPr="00562139" w:rsidRDefault="006B3BCB" w:rsidP="00B07DAF">
            <w:pPr>
              <w:jc w:val="center"/>
              <w:rPr>
                <w:rFonts w:cstheme="minorHAnsi"/>
                <w:color w:val="000000"/>
                <w:szCs w:val="22"/>
              </w:rPr>
            </w:pPr>
            <w:r w:rsidRPr="00562139">
              <w:rPr>
                <w:rFonts w:cstheme="minorHAnsi"/>
                <w:color w:val="000000"/>
                <w:szCs w:val="22"/>
              </w:rPr>
              <w:t>100</w:t>
            </w:r>
          </w:p>
        </w:tc>
        <w:tc>
          <w:tcPr>
            <w:tcW w:w="1112" w:type="dxa"/>
            <w:noWrap/>
            <w:vAlign w:val="bottom"/>
            <w:hideMark/>
          </w:tcPr>
          <w:p w14:paraId="28AC2AAA" w14:textId="77777777" w:rsidR="009A6A4B" w:rsidRPr="00562139" w:rsidRDefault="006B3BCB" w:rsidP="00B07DAF">
            <w:pPr>
              <w:jc w:val="center"/>
              <w:rPr>
                <w:rFonts w:cstheme="minorHAnsi"/>
                <w:color w:val="000000"/>
                <w:szCs w:val="22"/>
              </w:rPr>
            </w:pPr>
            <w:r w:rsidRPr="00562139">
              <w:rPr>
                <w:rFonts w:cstheme="minorHAnsi"/>
                <w:color w:val="000000"/>
                <w:szCs w:val="22"/>
              </w:rPr>
              <w:t>$10,000</w:t>
            </w:r>
          </w:p>
        </w:tc>
      </w:tr>
      <w:tr w:rsidR="001329C2" w14:paraId="04EE6900" w14:textId="77777777" w:rsidTr="00597E90">
        <w:trPr>
          <w:trHeight w:val="278"/>
        </w:trPr>
        <w:tc>
          <w:tcPr>
            <w:tcW w:w="5400" w:type="dxa"/>
            <w:noWrap/>
            <w:vAlign w:val="bottom"/>
            <w:hideMark/>
          </w:tcPr>
          <w:p w14:paraId="071E10F1" w14:textId="77777777" w:rsidR="009A6A4B" w:rsidRPr="001E7176" w:rsidRDefault="006B3BCB" w:rsidP="00B07DAF">
            <w:pPr>
              <w:rPr>
                <w:rFonts w:cstheme="minorHAnsi"/>
                <w:szCs w:val="22"/>
              </w:rPr>
            </w:pPr>
            <w:r w:rsidRPr="001E7176">
              <w:rPr>
                <w:rFonts w:cstheme="minorHAnsi"/>
                <w:szCs w:val="22"/>
              </w:rPr>
              <w:t>Outside Engineering (doesn't include work on big projects)</w:t>
            </w:r>
          </w:p>
        </w:tc>
        <w:tc>
          <w:tcPr>
            <w:tcW w:w="2520" w:type="dxa"/>
            <w:noWrap/>
            <w:vAlign w:val="bottom"/>
            <w:hideMark/>
          </w:tcPr>
          <w:p w14:paraId="277C9B2F" w14:textId="77777777" w:rsidR="009A6A4B" w:rsidRPr="00562139" w:rsidRDefault="006B3BCB" w:rsidP="00B07DAF">
            <w:pPr>
              <w:jc w:val="center"/>
              <w:rPr>
                <w:rFonts w:cstheme="minorHAnsi"/>
                <w:szCs w:val="22"/>
              </w:rPr>
            </w:pPr>
            <w:r w:rsidRPr="00562139">
              <w:rPr>
                <w:rFonts w:cstheme="minorHAnsi"/>
                <w:szCs w:val="22"/>
              </w:rPr>
              <w:t>$50,000</w:t>
            </w:r>
          </w:p>
        </w:tc>
        <w:tc>
          <w:tcPr>
            <w:tcW w:w="630" w:type="dxa"/>
            <w:noWrap/>
            <w:vAlign w:val="bottom"/>
            <w:hideMark/>
          </w:tcPr>
          <w:p w14:paraId="725A254D" w14:textId="77777777" w:rsidR="009A6A4B" w:rsidRPr="00562139" w:rsidRDefault="006B3BCB" w:rsidP="00B07DAF">
            <w:pPr>
              <w:jc w:val="center"/>
              <w:rPr>
                <w:rFonts w:cstheme="minorHAnsi"/>
                <w:color w:val="000000"/>
                <w:szCs w:val="22"/>
              </w:rPr>
            </w:pPr>
            <w:r w:rsidRPr="00562139">
              <w:rPr>
                <w:rFonts w:cstheme="minorHAnsi"/>
                <w:color w:val="000000"/>
                <w:szCs w:val="22"/>
              </w:rPr>
              <w:t>0</w:t>
            </w:r>
          </w:p>
        </w:tc>
        <w:tc>
          <w:tcPr>
            <w:tcW w:w="1112" w:type="dxa"/>
            <w:noWrap/>
            <w:vAlign w:val="bottom"/>
            <w:hideMark/>
          </w:tcPr>
          <w:p w14:paraId="0755E2E7" w14:textId="77777777" w:rsidR="009A6A4B" w:rsidRPr="00562139" w:rsidRDefault="006B3BCB" w:rsidP="00B07DAF">
            <w:pPr>
              <w:jc w:val="center"/>
              <w:rPr>
                <w:rFonts w:cstheme="minorHAnsi"/>
                <w:color w:val="000000"/>
                <w:szCs w:val="22"/>
              </w:rPr>
            </w:pPr>
            <w:r w:rsidRPr="00562139">
              <w:rPr>
                <w:rFonts w:cstheme="minorHAnsi"/>
                <w:color w:val="000000"/>
                <w:szCs w:val="22"/>
              </w:rPr>
              <w:t>$0</w:t>
            </w:r>
          </w:p>
        </w:tc>
      </w:tr>
      <w:tr w:rsidR="001329C2" w14:paraId="1BD13081" w14:textId="77777777" w:rsidTr="00597E90">
        <w:trPr>
          <w:trHeight w:val="278"/>
        </w:trPr>
        <w:tc>
          <w:tcPr>
            <w:tcW w:w="5400" w:type="dxa"/>
            <w:noWrap/>
            <w:vAlign w:val="bottom"/>
            <w:hideMark/>
          </w:tcPr>
          <w:p w14:paraId="493ED780" w14:textId="77777777" w:rsidR="009A6A4B" w:rsidRPr="001E7176" w:rsidRDefault="006B3BCB" w:rsidP="00B07DAF">
            <w:pPr>
              <w:rPr>
                <w:rFonts w:cstheme="minorHAnsi"/>
                <w:szCs w:val="22"/>
              </w:rPr>
            </w:pPr>
            <w:r w:rsidRPr="001E7176">
              <w:rPr>
                <w:rFonts w:cstheme="minorHAnsi"/>
                <w:szCs w:val="22"/>
              </w:rPr>
              <w:t>KRWA Expenses (incl. dues)</w:t>
            </w:r>
          </w:p>
        </w:tc>
        <w:tc>
          <w:tcPr>
            <w:tcW w:w="2520" w:type="dxa"/>
            <w:noWrap/>
            <w:vAlign w:val="bottom"/>
            <w:hideMark/>
          </w:tcPr>
          <w:p w14:paraId="0ADE33AD" w14:textId="77777777" w:rsidR="009A6A4B" w:rsidRPr="00562139" w:rsidRDefault="006B3BCB" w:rsidP="00B07DAF">
            <w:pPr>
              <w:jc w:val="center"/>
              <w:rPr>
                <w:rFonts w:cstheme="minorHAnsi"/>
                <w:szCs w:val="22"/>
              </w:rPr>
            </w:pPr>
            <w:r w:rsidRPr="00562139">
              <w:rPr>
                <w:rFonts w:cstheme="minorHAnsi"/>
                <w:szCs w:val="22"/>
              </w:rPr>
              <w:t>$50,000</w:t>
            </w:r>
          </w:p>
        </w:tc>
        <w:tc>
          <w:tcPr>
            <w:tcW w:w="630" w:type="dxa"/>
            <w:noWrap/>
            <w:vAlign w:val="bottom"/>
            <w:hideMark/>
          </w:tcPr>
          <w:p w14:paraId="09713617" w14:textId="77777777" w:rsidR="009A6A4B" w:rsidRPr="00562139" w:rsidRDefault="006B3BCB" w:rsidP="00B07DAF">
            <w:pPr>
              <w:jc w:val="center"/>
              <w:rPr>
                <w:rFonts w:cstheme="minorHAnsi"/>
                <w:color w:val="000000"/>
                <w:szCs w:val="22"/>
              </w:rPr>
            </w:pPr>
            <w:r w:rsidRPr="00562139">
              <w:rPr>
                <w:rFonts w:cstheme="minorHAnsi"/>
                <w:color w:val="000000"/>
                <w:szCs w:val="22"/>
              </w:rPr>
              <w:t>0</w:t>
            </w:r>
          </w:p>
        </w:tc>
        <w:tc>
          <w:tcPr>
            <w:tcW w:w="1112" w:type="dxa"/>
            <w:noWrap/>
            <w:vAlign w:val="bottom"/>
            <w:hideMark/>
          </w:tcPr>
          <w:p w14:paraId="5734B359" w14:textId="77777777" w:rsidR="009A6A4B" w:rsidRPr="00562139" w:rsidRDefault="006B3BCB" w:rsidP="00B07DAF">
            <w:pPr>
              <w:jc w:val="center"/>
              <w:rPr>
                <w:rFonts w:cstheme="minorHAnsi"/>
                <w:color w:val="000000"/>
                <w:szCs w:val="22"/>
              </w:rPr>
            </w:pPr>
            <w:r w:rsidRPr="00562139">
              <w:rPr>
                <w:rFonts w:cstheme="minorHAnsi"/>
                <w:color w:val="000000"/>
                <w:szCs w:val="22"/>
              </w:rPr>
              <w:t>$0</w:t>
            </w:r>
          </w:p>
        </w:tc>
      </w:tr>
      <w:tr w:rsidR="001329C2" w14:paraId="42EB1611" w14:textId="77777777" w:rsidTr="00597E90">
        <w:trPr>
          <w:trHeight w:val="278"/>
        </w:trPr>
        <w:tc>
          <w:tcPr>
            <w:tcW w:w="5400" w:type="dxa"/>
            <w:noWrap/>
            <w:vAlign w:val="bottom"/>
            <w:hideMark/>
          </w:tcPr>
          <w:p w14:paraId="433E902B" w14:textId="77777777" w:rsidR="009A6A4B" w:rsidRPr="001E7176" w:rsidRDefault="006B3BCB" w:rsidP="00B07DAF">
            <w:pPr>
              <w:rPr>
                <w:rFonts w:cstheme="minorHAnsi"/>
                <w:szCs w:val="22"/>
              </w:rPr>
            </w:pPr>
            <w:r w:rsidRPr="001E7176">
              <w:rPr>
                <w:rFonts w:cstheme="minorHAnsi"/>
                <w:szCs w:val="22"/>
              </w:rPr>
              <w:t>SLDMWA</w:t>
            </w:r>
          </w:p>
        </w:tc>
        <w:tc>
          <w:tcPr>
            <w:tcW w:w="2520" w:type="dxa"/>
            <w:noWrap/>
            <w:vAlign w:val="bottom"/>
            <w:hideMark/>
          </w:tcPr>
          <w:p w14:paraId="522D8A27" w14:textId="77777777" w:rsidR="009A6A4B" w:rsidRPr="00562139" w:rsidRDefault="006B3BCB" w:rsidP="00B07DAF">
            <w:pPr>
              <w:jc w:val="center"/>
              <w:rPr>
                <w:rFonts w:cstheme="minorHAnsi"/>
                <w:szCs w:val="22"/>
              </w:rPr>
            </w:pPr>
            <w:r w:rsidRPr="00562139">
              <w:rPr>
                <w:rFonts w:cstheme="minorHAnsi"/>
                <w:szCs w:val="22"/>
              </w:rPr>
              <w:t>$50,000</w:t>
            </w:r>
          </w:p>
        </w:tc>
        <w:tc>
          <w:tcPr>
            <w:tcW w:w="630" w:type="dxa"/>
            <w:noWrap/>
            <w:vAlign w:val="bottom"/>
            <w:hideMark/>
          </w:tcPr>
          <w:p w14:paraId="3819CD6A" w14:textId="77777777" w:rsidR="009A6A4B" w:rsidRPr="00562139" w:rsidRDefault="006B3BCB" w:rsidP="00B07DAF">
            <w:pPr>
              <w:jc w:val="center"/>
              <w:rPr>
                <w:rFonts w:cstheme="minorHAnsi"/>
                <w:color w:val="000000"/>
                <w:szCs w:val="22"/>
              </w:rPr>
            </w:pPr>
            <w:r w:rsidRPr="00562139">
              <w:rPr>
                <w:rFonts w:cstheme="minorHAnsi"/>
                <w:color w:val="000000"/>
                <w:szCs w:val="22"/>
              </w:rPr>
              <w:t>0</w:t>
            </w:r>
          </w:p>
        </w:tc>
        <w:tc>
          <w:tcPr>
            <w:tcW w:w="1112" w:type="dxa"/>
            <w:noWrap/>
            <w:vAlign w:val="bottom"/>
            <w:hideMark/>
          </w:tcPr>
          <w:p w14:paraId="50EA2DC7" w14:textId="77777777" w:rsidR="009A6A4B" w:rsidRPr="00562139" w:rsidRDefault="006B3BCB" w:rsidP="00B07DAF">
            <w:pPr>
              <w:jc w:val="center"/>
              <w:rPr>
                <w:rFonts w:cstheme="minorHAnsi"/>
                <w:color w:val="000000"/>
                <w:szCs w:val="22"/>
              </w:rPr>
            </w:pPr>
            <w:r w:rsidRPr="00562139">
              <w:rPr>
                <w:rFonts w:cstheme="minorHAnsi"/>
                <w:color w:val="000000"/>
                <w:szCs w:val="22"/>
              </w:rPr>
              <w:t>$0</w:t>
            </w:r>
          </w:p>
        </w:tc>
      </w:tr>
      <w:tr w:rsidR="001329C2" w14:paraId="7217BE69" w14:textId="77777777" w:rsidTr="00597E90">
        <w:trPr>
          <w:trHeight w:val="278"/>
        </w:trPr>
        <w:tc>
          <w:tcPr>
            <w:tcW w:w="5400" w:type="dxa"/>
            <w:noWrap/>
            <w:vAlign w:val="bottom"/>
            <w:hideMark/>
          </w:tcPr>
          <w:p w14:paraId="4FBA5DCC" w14:textId="77777777" w:rsidR="009A6A4B" w:rsidRPr="001E7176" w:rsidRDefault="006B3BCB" w:rsidP="00B07DAF">
            <w:pPr>
              <w:rPr>
                <w:rFonts w:cstheme="minorHAnsi"/>
                <w:szCs w:val="22"/>
              </w:rPr>
            </w:pPr>
            <w:r w:rsidRPr="001E7176">
              <w:rPr>
                <w:rFonts w:cstheme="minorHAnsi"/>
                <w:szCs w:val="22"/>
              </w:rPr>
              <w:t>Dues (all other dues)</w:t>
            </w:r>
          </w:p>
        </w:tc>
        <w:tc>
          <w:tcPr>
            <w:tcW w:w="2520" w:type="dxa"/>
            <w:noWrap/>
            <w:vAlign w:val="bottom"/>
            <w:hideMark/>
          </w:tcPr>
          <w:p w14:paraId="3BAD29DC" w14:textId="77777777" w:rsidR="009A6A4B" w:rsidRPr="00562139" w:rsidRDefault="006B3BCB" w:rsidP="00B07DAF">
            <w:pPr>
              <w:jc w:val="center"/>
              <w:rPr>
                <w:rFonts w:cstheme="minorHAnsi"/>
                <w:szCs w:val="22"/>
              </w:rPr>
            </w:pPr>
            <w:r w:rsidRPr="00562139">
              <w:rPr>
                <w:rFonts w:cstheme="minorHAnsi"/>
                <w:szCs w:val="22"/>
              </w:rPr>
              <w:t>$150,000</w:t>
            </w:r>
          </w:p>
        </w:tc>
        <w:tc>
          <w:tcPr>
            <w:tcW w:w="630" w:type="dxa"/>
            <w:noWrap/>
            <w:vAlign w:val="bottom"/>
            <w:hideMark/>
          </w:tcPr>
          <w:p w14:paraId="7D2BB316" w14:textId="77777777" w:rsidR="009A6A4B" w:rsidRPr="00562139" w:rsidRDefault="006B3BCB" w:rsidP="00B07DAF">
            <w:pPr>
              <w:jc w:val="center"/>
              <w:rPr>
                <w:rFonts w:cstheme="minorHAnsi"/>
                <w:szCs w:val="22"/>
              </w:rPr>
            </w:pPr>
            <w:r w:rsidRPr="00562139">
              <w:rPr>
                <w:rFonts w:cstheme="minorHAnsi"/>
                <w:szCs w:val="22"/>
              </w:rPr>
              <w:t>0</w:t>
            </w:r>
          </w:p>
        </w:tc>
        <w:tc>
          <w:tcPr>
            <w:tcW w:w="1112" w:type="dxa"/>
            <w:noWrap/>
            <w:vAlign w:val="bottom"/>
            <w:hideMark/>
          </w:tcPr>
          <w:p w14:paraId="10824EDA" w14:textId="77777777" w:rsidR="009A6A4B" w:rsidRPr="00562139" w:rsidRDefault="006B3BCB" w:rsidP="00B07DAF">
            <w:pPr>
              <w:jc w:val="center"/>
              <w:rPr>
                <w:rFonts w:cstheme="minorHAnsi"/>
                <w:szCs w:val="22"/>
              </w:rPr>
            </w:pPr>
            <w:r w:rsidRPr="00562139">
              <w:rPr>
                <w:rFonts w:cstheme="minorHAnsi"/>
                <w:szCs w:val="22"/>
              </w:rPr>
              <w:t>$0</w:t>
            </w:r>
          </w:p>
        </w:tc>
      </w:tr>
      <w:tr w:rsidR="001329C2" w14:paraId="22D28214" w14:textId="77777777" w:rsidTr="00597E90">
        <w:trPr>
          <w:trHeight w:val="278"/>
        </w:trPr>
        <w:tc>
          <w:tcPr>
            <w:tcW w:w="5400" w:type="dxa"/>
            <w:noWrap/>
            <w:vAlign w:val="bottom"/>
            <w:hideMark/>
          </w:tcPr>
          <w:p w14:paraId="13F0AB59" w14:textId="77777777" w:rsidR="009A6A4B" w:rsidRPr="001E7176" w:rsidRDefault="006B3BCB" w:rsidP="00B07DAF">
            <w:pPr>
              <w:rPr>
                <w:rFonts w:cstheme="minorHAnsi"/>
                <w:szCs w:val="22"/>
              </w:rPr>
            </w:pPr>
            <w:r w:rsidRPr="001E7176">
              <w:rPr>
                <w:rFonts w:cstheme="minorHAnsi"/>
                <w:szCs w:val="22"/>
              </w:rPr>
              <w:t>Taxes &amp; Permits (prop., Rights Water)</w:t>
            </w:r>
          </w:p>
        </w:tc>
        <w:tc>
          <w:tcPr>
            <w:tcW w:w="2520" w:type="dxa"/>
            <w:noWrap/>
            <w:vAlign w:val="bottom"/>
            <w:hideMark/>
          </w:tcPr>
          <w:p w14:paraId="12EA29B6" w14:textId="77777777" w:rsidR="009A6A4B" w:rsidRPr="00562139" w:rsidRDefault="006B3BCB" w:rsidP="00B07DAF">
            <w:pPr>
              <w:jc w:val="center"/>
              <w:rPr>
                <w:rFonts w:cstheme="minorHAnsi"/>
                <w:szCs w:val="22"/>
              </w:rPr>
            </w:pPr>
            <w:r w:rsidRPr="00562139">
              <w:rPr>
                <w:rFonts w:cstheme="minorHAnsi"/>
                <w:szCs w:val="22"/>
              </w:rPr>
              <w:t>$40,000</w:t>
            </w:r>
          </w:p>
        </w:tc>
        <w:tc>
          <w:tcPr>
            <w:tcW w:w="630" w:type="dxa"/>
            <w:noWrap/>
            <w:vAlign w:val="bottom"/>
            <w:hideMark/>
          </w:tcPr>
          <w:p w14:paraId="3C4EDD52" w14:textId="77777777" w:rsidR="009A6A4B" w:rsidRPr="00562139" w:rsidRDefault="006B3BCB" w:rsidP="00B07DAF">
            <w:pPr>
              <w:jc w:val="center"/>
              <w:rPr>
                <w:rFonts w:cstheme="minorHAnsi"/>
                <w:szCs w:val="22"/>
              </w:rPr>
            </w:pPr>
            <w:r w:rsidRPr="00562139">
              <w:rPr>
                <w:rFonts w:cstheme="minorHAnsi"/>
                <w:szCs w:val="22"/>
              </w:rPr>
              <w:t>0</w:t>
            </w:r>
          </w:p>
        </w:tc>
        <w:tc>
          <w:tcPr>
            <w:tcW w:w="1112" w:type="dxa"/>
            <w:noWrap/>
            <w:vAlign w:val="bottom"/>
            <w:hideMark/>
          </w:tcPr>
          <w:p w14:paraId="388D6117" w14:textId="77777777" w:rsidR="009A6A4B" w:rsidRPr="00562139" w:rsidRDefault="006B3BCB" w:rsidP="00B07DAF">
            <w:pPr>
              <w:jc w:val="center"/>
              <w:rPr>
                <w:rFonts w:cstheme="minorHAnsi"/>
                <w:szCs w:val="22"/>
              </w:rPr>
            </w:pPr>
            <w:r w:rsidRPr="00562139">
              <w:rPr>
                <w:rFonts w:cstheme="minorHAnsi"/>
                <w:szCs w:val="22"/>
              </w:rPr>
              <w:t>$0</w:t>
            </w:r>
          </w:p>
        </w:tc>
      </w:tr>
      <w:tr w:rsidR="001329C2" w14:paraId="4CC7EA53" w14:textId="77777777" w:rsidTr="00597E90">
        <w:trPr>
          <w:trHeight w:val="278"/>
        </w:trPr>
        <w:tc>
          <w:tcPr>
            <w:tcW w:w="5400" w:type="dxa"/>
            <w:tcBorders>
              <w:bottom w:val="single" w:sz="4" w:space="0" w:color="auto"/>
            </w:tcBorders>
            <w:noWrap/>
            <w:vAlign w:val="bottom"/>
            <w:hideMark/>
          </w:tcPr>
          <w:p w14:paraId="00D50120" w14:textId="77777777" w:rsidR="009A6A4B" w:rsidRPr="001E7176" w:rsidRDefault="006B3BCB" w:rsidP="00B07DAF">
            <w:pPr>
              <w:rPr>
                <w:rFonts w:cstheme="minorHAnsi"/>
                <w:szCs w:val="22"/>
              </w:rPr>
            </w:pPr>
            <w:r w:rsidRPr="001E7176">
              <w:rPr>
                <w:rFonts w:cstheme="minorHAnsi"/>
                <w:szCs w:val="22"/>
              </w:rPr>
              <w:t>Reserve Contribution</w:t>
            </w:r>
          </w:p>
        </w:tc>
        <w:tc>
          <w:tcPr>
            <w:tcW w:w="2520" w:type="dxa"/>
            <w:tcBorders>
              <w:bottom w:val="single" w:sz="4" w:space="0" w:color="auto"/>
            </w:tcBorders>
            <w:noWrap/>
            <w:vAlign w:val="bottom"/>
            <w:hideMark/>
          </w:tcPr>
          <w:p w14:paraId="0698E386" w14:textId="77777777" w:rsidR="009A6A4B" w:rsidRPr="00562139" w:rsidRDefault="006B3BCB" w:rsidP="00B07DAF">
            <w:pPr>
              <w:jc w:val="center"/>
              <w:rPr>
                <w:rFonts w:cstheme="minorHAnsi"/>
                <w:szCs w:val="22"/>
              </w:rPr>
            </w:pPr>
            <w:r w:rsidRPr="00562139">
              <w:rPr>
                <w:rFonts w:cstheme="minorHAnsi"/>
                <w:szCs w:val="22"/>
              </w:rPr>
              <w:t>$585,000</w:t>
            </w:r>
          </w:p>
        </w:tc>
        <w:tc>
          <w:tcPr>
            <w:tcW w:w="630" w:type="dxa"/>
            <w:tcBorders>
              <w:bottom w:val="single" w:sz="4" w:space="0" w:color="auto"/>
            </w:tcBorders>
            <w:noWrap/>
            <w:vAlign w:val="bottom"/>
            <w:hideMark/>
          </w:tcPr>
          <w:p w14:paraId="325D3651" w14:textId="43EF23F8" w:rsidR="009A6A4B" w:rsidRPr="00562139" w:rsidRDefault="0008086D" w:rsidP="00B07DAF">
            <w:pPr>
              <w:jc w:val="center"/>
              <w:rPr>
                <w:rFonts w:cstheme="minorHAnsi"/>
                <w:szCs w:val="22"/>
              </w:rPr>
            </w:pPr>
            <w:r>
              <w:rPr>
                <w:rFonts w:cstheme="minorHAnsi"/>
                <w:szCs w:val="22"/>
              </w:rPr>
              <w:t>4</w:t>
            </w:r>
          </w:p>
        </w:tc>
        <w:tc>
          <w:tcPr>
            <w:tcW w:w="1112" w:type="dxa"/>
            <w:tcBorders>
              <w:bottom w:val="single" w:sz="4" w:space="0" w:color="auto"/>
            </w:tcBorders>
            <w:noWrap/>
            <w:vAlign w:val="bottom"/>
            <w:hideMark/>
          </w:tcPr>
          <w:p w14:paraId="3CF98DF6" w14:textId="504C2443" w:rsidR="009A6A4B" w:rsidRPr="00562139" w:rsidRDefault="006B3BCB" w:rsidP="00B07DAF">
            <w:pPr>
              <w:jc w:val="center"/>
              <w:rPr>
                <w:rFonts w:cstheme="minorHAnsi"/>
                <w:szCs w:val="22"/>
              </w:rPr>
            </w:pPr>
            <w:r w:rsidRPr="00562139">
              <w:rPr>
                <w:rFonts w:cstheme="minorHAnsi"/>
                <w:szCs w:val="22"/>
              </w:rPr>
              <w:t>$</w:t>
            </w:r>
            <w:r w:rsidR="0008086D">
              <w:rPr>
                <w:rFonts w:cstheme="minorHAnsi"/>
                <w:szCs w:val="22"/>
              </w:rPr>
              <w:t>25,000</w:t>
            </w:r>
          </w:p>
        </w:tc>
      </w:tr>
      <w:tr w:rsidR="001329C2" w14:paraId="4FD729AD" w14:textId="77777777" w:rsidTr="00597E90">
        <w:trPr>
          <w:trHeight w:val="293"/>
        </w:trPr>
        <w:tc>
          <w:tcPr>
            <w:tcW w:w="5400" w:type="dxa"/>
            <w:tcBorders>
              <w:top w:val="single" w:sz="4" w:space="0" w:color="auto"/>
              <w:bottom w:val="single" w:sz="4" w:space="0" w:color="auto"/>
            </w:tcBorders>
            <w:noWrap/>
            <w:vAlign w:val="bottom"/>
            <w:hideMark/>
          </w:tcPr>
          <w:p w14:paraId="2C754D1E" w14:textId="77777777" w:rsidR="009A6A4B" w:rsidRPr="001E7176" w:rsidRDefault="006B3BCB" w:rsidP="00B07DAF">
            <w:pPr>
              <w:rPr>
                <w:rFonts w:cstheme="minorHAnsi"/>
                <w:b/>
                <w:bCs/>
                <w:szCs w:val="22"/>
              </w:rPr>
            </w:pPr>
            <w:r w:rsidRPr="001E7176">
              <w:rPr>
                <w:rFonts w:cstheme="minorHAnsi"/>
                <w:b/>
                <w:bCs/>
                <w:szCs w:val="22"/>
              </w:rPr>
              <w:t>Totals</w:t>
            </w:r>
          </w:p>
        </w:tc>
        <w:tc>
          <w:tcPr>
            <w:tcW w:w="2520" w:type="dxa"/>
            <w:tcBorders>
              <w:top w:val="single" w:sz="4" w:space="0" w:color="auto"/>
              <w:bottom w:val="single" w:sz="4" w:space="0" w:color="auto"/>
            </w:tcBorders>
            <w:noWrap/>
            <w:vAlign w:val="bottom"/>
            <w:hideMark/>
          </w:tcPr>
          <w:p w14:paraId="2B1C3F02" w14:textId="77777777" w:rsidR="009A6A4B" w:rsidRPr="001E7176" w:rsidRDefault="006B3BCB" w:rsidP="00B07DAF">
            <w:pPr>
              <w:jc w:val="center"/>
              <w:rPr>
                <w:rFonts w:cstheme="minorHAnsi"/>
                <w:b/>
                <w:bCs/>
                <w:szCs w:val="22"/>
              </w:rPr>
            </w:pPr>
            <w:r w:rsidRPr="005C64A4">
              <w:rPr>
                <w:rFonts w:ascii="Calibri" w:hAnsi="Calibri" w:cs="Calibri"/>
                <w:b/>
                <w:bCs/>
                <w:szCs w:val="22"/>
              </w:rPr>
              <w:t>$4,611,248</w:t>
            </w:r>
          </w:p>
        </w:tc>
        <w:tc>
          <w:tcPr>
            <w:tcW w:w="630" w:type="dxa"/>
            <w:tcBorders>
              <w:top w:val="single" w:sz="4" w:space="0" w:color="auto"/>
              <w:bottom w:val="single" w:sz="4" w:space="0" w:color="auto"/>
            </w:tcBorders>
            <w:noWrap/>
            <w:vAlign w:val="bottom"/>
            <w:hideMark/>
          </w:tcPr>
          <w:p w14:paraId="75A9F1A9" w14:textId="77777777" w:rsidR="009A6A4B" w:rsidRPr="001E7176" w:rsidRDefault="009A6A4B" w:rsidP="00B07DAF">
            <w:pPr>
              <w:jc w:val="center"/>
              <w:rPr>
                <w:rFonts w:cstheme="minorHAnsi"/>
                <w:b/>
                <w:bCs/>
                <w:szCs w:val="22"/>
              </w:rPr>
            </w:pPr>
          </w:p>
        </w:tc>
        <w:tc>
          <w:tcPr>
            <w:tcW w:w="1112" w:type="dxa"/>
            <w:tcBorders>
              <w:top w:val="single" w:sz="4" w:space="0" w:color="auto"/>
              <w:bottom w:val="single" w:sz="4" w:space="0" w:color="auto"/>
            </w:tcBorders>
            <w:noWrap/>
            <w:vAlign w:val="bottom"/>
            <w:hideMark/>
          </w:tcPr>
          <w:p w14:paraId="13A8DA9B" w14:textId="0A9E72CA" w:rsidR="009A6A4B" w:rsidRPr="001E7176" w:rsidRDefault="006B3BCB" w:rsidP="00B07DAF">
            <w:pPr>
              <w:jc w:val="center"/>
              <w:rPr>
                <w:rFonts w:cstheme="minorHAnsi"/>
                <w:b/>
                <w:bCs/>
                <w:szCs w:val="22"/>
              </w:rPr>
            </w:pPr>
            <w:r w:rsidRPr="005C64A4">
              <w:rPr>
                <w:rFonts w:ascii="Calibri" w:hAnsi="Calibri" w:cs="Calibri"/>
                <w:b/>
                <w:bCs/>
                <w:szCs w:val="22"/>
              </w:rPr>
              <w:t>$2</w:t>
            </w:r>
            <w:r w:rsidR="0008086D">
              <w:rPr>
                <w:rFonts w:ascii="Calibri" w:hAnsi="Calibri" w:cs="Calibri"/>
                <w:b/>
                <w:bCs/>
                <w:szCs w:val="22"/>
              </w:rPr>
              <w:t>70</w:t>
            </w:r>
            <w:r w:rsidRPr="005C64A4">
              <w:rPr>
                <w:rFonts w:ascii="Calibri" w:hAnsi="Calibri" w:cs="Calibri"/>
                <w:b/>
                <w:bCs/>
                <w:szCs w:val="22"/>
              </w:rPr>
              <w:t>,950</w:t>
            </w:r>
          </w:p>
        </w:tc>
      </w:tr>
    </w:tbl>
    <w:p w14:paraId="4D9AA973" w14:textId="044E5201" w:rsidR="00B25C6C" w:rsidRDefault="006B3BCB" w:rsidP="00B25C6C">
      <w:pPr>
        <w:pStyle w:val="Heading1"/>
      </w:pPr>
      <w:r>
        <w:lastRenderedPageBreak/>
        <w:t>Cost-Of-Service Analysis</w:t>
      </w:r>
    </w:p>
    <w:p w14:paraId="368F7DE0" w14:textId="185EBE49" w:rsidR="00F17628" w:rsidRDefault="006B3BCB" w:rsidP="00651F19">
      <w:pPr>
        <w:pStyle w:val="Heading2"/>
      </w:pPr>
      <w:r>
        <w:t>General</w:t>
      </w:r>
    </w:p>
    <w:p w14:paraId="59F97671" w14:textId="6B4B3A83" w:rsidR="002166EE" w:rsidRDefault="006B3BCB" w:rsidP="00337831">
      <w:pPr>
        <w:jc w:val="both"/>
      </w:pPr>
      <w:r>
        <w:t xml:space="preserve">The purpose of the cost of service analysis is to </w:t>
      </w:r>
      <w:r w:rsidR="004A21A3">
        <w:t xml:space="preserve">“equitably distribute </w:t>
      </w:r>
      <w:r w:rsidR="000855A4">
        <w:t xml:space="preserve">the revenue requirements between the various customer classes of service served by the utility” </w:t>
      </w:r>
      <w:r w:rsidR="00330ABB">
        <w:fldChar w:fldCharType="begin"/>
      </w:r>
      <w:r w:rsidR="00671B8E">
        <w:instrText xml:space="preserve"> ADDIN ZOTERO_ITEM CSL_CITATION {"citationID":"LbSFjJY9","properties":{"formattedCitation":"[3]","plainCitation":"[3]","noteIndex":0},"citationItems":[{"id":174,"uris":["http://zotero.org/users/local/MCXqK3JJ/items/7QKJSCYC"],"itemData":{"id":174,"type":"book","collection-title":"Manual of Water Supply Practices","edition":"7th","event-place":"Denver, CO","publisher":"American Water Works Association","publisher-place":"Denver, CO","title":"Principles of Water Rates, Fees, and Charges, M1","author":[{"literal":"American Water Works Association"}],"issued":{"date-parts":[["2017"]]}}}],"schema":"https://github.com/citation-style-language/schema/raw/master/csl-citation.json"} </w:instrText>
      </w:r>
      <w:r w:rsidR="00330ABB">
        <w:fldChar w:fldCharType="separate"/>
      </w:r>
      <w:r w:rsidR="00671B8E" w:rsidRPr="00671B8E">
        <w:rPr>
          <w:rFonts w:ascii="Calibri Light" w:hAnsi="Calibri Light" w:cs="Calibri Light"/>
        </w:rPr>
        <w:t>[3]</w:t>
      </w:r>
      <w:r w:rsidR="00330ABB">
        <w:fldChar w:fldCharType="end"/>
      </w:r>
      <w:r w:rsidR="000855A4">
        <w:t xml:space="preserve">. </w:t>
      </w:r>
      <w:r w:rsidR="00CB0430">
        <w:t>In prop</w:t>
      </w:r>
      <w:r w:rsidR="00157881">
        <w:t xml:space="preserve">ortion to the revenue requirement outlined in section 3, cost was </w:t>
      </w:r>
      <w:r w:rsidR="000B2CC9">
        <w:t xml:space="preserve">distributed as a function of meter size and </w:t>
      </w:r>
      <w:r w:rsidR="00F97F2F">
        <w:t>volume of water used above the allocated base demand.</w:t>
      </w:r>
    </w:p>
    <w:p w14:paraId="25D2291F" w14:textId="77777777" w:rsidR="00337831" w:rsidRDefault="00337831" w:rsidP="002166EE"/>
    <w:p w14:paraId="4CAEC4D7" w14:textId="77777777" w:rsidR="00DA0845" w:rsidRDefault="006B3BCB" w:rsidP="00DA0845">
      <w:pPr>
        <w:pStyle w:val="Heading2"/>
      </w:pPr>
      <w:r>
        <w:t>Seasonality Analysis</w:t>
      </w:r>
    </w:p>
    <w:p w14:paraId="0C0316A3" w14:textId="044A0A34" w:rsidR="00DA0845" w:rsidRDefault="006B3BCB" w:rsidP="00403C25">
      <w:pPr>
        <w:jc w:val="both"/>
      </w:pPr>
      <w:r>
        <w:t>The District</w:t>
      </w:r>
      <w:r w:rsidR="00403C25" w:rsidRPr="00403C25">
        <w:t xml:space="preserve"> recorded seven months of metered data after installation, so the remaining months were extrapolated to estimate annual fees. Because summer use in </w:t>
      </w:r>
      <w:r w:rsidR="00C15F42">
        <w:t>the District</w:t>
      </w:r>
      <w:r w:rsidR="00C15F42" w:rsidRPr="00403C25">
        <w:t xml:space="preserve"> </w:t>
      </w:r>
      <w:r w:rsidR="00403C25" w:rsidRPr="00403C25">
        <w:t>rises more sharply than in nearby cities, a composite curve based on surrounding systems would have distorted local patterns. Instead, the analysis fit a curve</w:t>
      </w:r>
      <w:r w:rsidR="00930F8D">
        <w:t xml:space="preserve"> (</w:t>
      </w:r>
      <w:r w:rsidR="00930F8D">
        <w:fldChar w:fldCharType="begin"/>
      </w:r>
      <w:r w:rsidR="00930F8D">
        <w:instrText xml:space="preserve"> REF _Ref210699938 \h  \* MERGEFORMAT </w:instrText>
      </w:r>
      <w:r w:rsidR="00930F8D">
        <w:fldChar w:fldCharType="separate"/>
      </w:r>
      <w:r w:rsidR="008A0DD5">
        <w:t xml:space="preserve">Equation </w:t>
      </w:r>
      <w:r w:rsidR="008A0DD5">
        <w:rPr>
          <w:noProof/>
        </w:rPr>
        <w:t>1</w:t>
      </w:r>
      <w:r w:rsidR="00930F8D">
        <w:fldChar w:fldCharType="end"/>
      </w:r>
      <w:r w:rsidR="00930F8D">
        <w:t>)</w:t>
      </w:r>
      <w:r w:rsidR="00403C25" w:rsidRPr="00403C25">
        <w:t xml:space="preserve"> directly to </w:t>
      </w:r>
      <w:r w:rsidR="00C15F42">
        <w:t>the District’</w:t>
      </w:r>
      <w:r w:rsidR="00403C25" w:rsidRPr="00403C25">
        <w:t>s own data—which fortunately captured both the seasonal peak and trough—producing a more representative annual estimate</w:t>
      </w:r>
      <w:r w:rsidR="00930F8D">
        <w:t xml:space="preserve">. </w:t>
      </w:r>
      <w:r w:rsidR="00930F8D" w:rsidRPr="00930F8D">
        <w:t>This curve was then applied to each customer based on their individual seven-month usage record</w:t>
      </w:r>
      <w:r w:rsidR="00667C56">
        <w:t xml:space="preserve"> (</w:t>
      </w:r>
      <w:r w:rsidR="00667C56">
        <w:fldChar w:fldCharType="begin"/>
      </w:r>
      <w:r w:rsidR="00667C56">
        <w:instrText xml:space="preserve"> REF _Ref210702585 \h </w:instrText>
      </w:r>
      <w:r w:rsidR="00667C56">
        <w:fldChar w:fldCharType="separate"/>
      </w:r>
      <w:r w:rsidR="008A0DD5">
        <w:t xml:space="preserve">Figure </w:t>
      </w:r>
      <w:r w:rsidR="008A0DD5">
        <w:rPr>
          <w:noProof/>
        </w:rPr>
        <w:t>2</w:t>
      </w:r>
      <w:r w:rsidR="00667C56">
        <w:fldChar w:fldCharType="end"/>
      </w:r>
      <w:r w:rsidR="00667C56">
        <w:t>)</w:t>
      </w:r>
      <w:r w:rsidR="00930F8D" w:rsidRPr="00930F8D">
        <w:t>.</w:t>
      </w:r>
      <w:r w:rsidR="008E6458">
        <w:t xml:space="preserve"> </w:t>
      </w:r>
      <w:r w:rsidR="00CF7C8B">
        <w:t xml:space="preserve">For seasonal trends </w:t>
      </w:r>
      <w:r w:rsidR="00F61599">
        <w:t xml:space="preserve">at every meter size, </w:t>
      </w:r>
      <w:r w:rsidR="00466383">
        <w:t>see (</w:t>
      </w:r>
      <w:r w:rsidR="00A75B69">
        <w:fldChar w:fldCharType="begin"/>
      </w:r>
      <w:r w:rsidR="00A75B69">
        <w:instrText xml:space="preserve"> REF _Ref210917172 \h </w:instrText>
      </w:r>
      <w:r w:rsidR="00A75B69">
        <w:fldChar w:fldCharType="separate"/>
      </w:r>
      <w:r w:rsidR="00A75B69">
        <w:t xml:space="preserve">Figure </w:t>
      </w:r>
      <w:r w:rsidR="00A75B69">
        <w:rPr>
          <w:noProof/>
        </w:rPr>
        <w:t>7</w:t>
      </w:r>
      <w:r w:rsidR="00A75B69">
        <w:fldChar w:fldCharType="end"/>
      </w:r>
      <w:r w:rsidR="00466383">
        <w:t xml:space="preserve">) in the appendix. </w:t>
      </w:r>
    </w:p>
    <w:p w14:paraId="0FEE7229" w14:textId="77777777" w:rsidR="009906C0" w:rsidRPr="00DA0845" w:rsidRDefault="009906C0" w:rsidP="005F2DF2"/>
    <w:p w14:paraId="3AB235C1" w14:textId="7E1A7DF2" w:rsidR="002166EE" w:rsidRDefault="006B3BCB" w:rsidP="00095A05">
      <w:pPr>
        <w:pStyle w:val="Caption"/>
      </w:pPr>
      <w:bookmarkStart w:id="20" w:name="_Ref210699938"/>
      <w:r>
        <w:t xml:space="preserve">Equation </w:t>
      </w:r>
      <w:r w:rsidR="008A0DD5">
        <w:fldChar w:fldCharType="begin"/>
      </w:r>
      <w:r>
        <w:instrText xml:space="preserve"> SEQ Equation \* ARABIC </w:instrText>
      </w:r>
      <w:r w:rsidR="008A0DD5">
        <w:fldChar w:fldCharType="separate"/>
      </w:r>
      <w:r w:rsidR="008A0DD5">
        <w:rPr>
          <w:noProof/>
        </w:rPr>
        <w:t>1</w:t>
      </w:r>
      <w:r w:rsidR="008A0DD5">
        <w:rPr>
          <w:noProof/>
        </w:rPr>
        <w:fldChar w:fldCharType="end"/>
      </w:r>
      <w:bookmarkEnd w:id="20"/>
      <w:r>
        <w:t xml:space="preserve"> </w:t>
      </w:r>
      <w:r w:rsidR="009906C0">
        <w:t xml:space="preserve">. </w:t>
      </w:r>
      <m:oMath>
        <m:r>
          <m:rPr>
            <m:sty m:val="bi"/>
          </m:rPr>
          <w:rPr>
            <w:rFonts w:ascii="Cambria Math" w:hAnsi="Cambria Math"/>
          </w:rPr>
          <m:t>Usage=</m:t>
        </m:r>
        <m:func>
          <m:funcPr>
            <m:ctrlPr>
              <w:rPr>
                <w:rFonts w:ascii="Cambria Math" w:hAnsi="Cambria Math"/>
              </w:rPr>
            </m:ctrlPr>
          </m:funcPr>
          <m:fName>
            <m:r>
              <m:rPr>
                <m:sty m:val="b"/>
              </m:rPr>
              <w:rPr>
                <w:rFonts w:ascii="Cambria Math" w:hAnsi="Cambria Math"/>
              </w:rPr>
              <m:t>sin</m:t>
            </m:r>
          </m:fName>
          <m:e>
            <m:r>
              <m:rPr>
                <m:sty m:val="bi"/>
              </m:rPr>
              <w:rPr>
                <w:rFonts w:ascii="Cambria Math" w:hAnsi="Cambria Math"/>
              </w:rPr>
              <m:t>x</m:t>
            </m:r>
          </m:e>
        </m:func>
        <m:r>
          <m:rPr>
            <m:sty m:val="bi"/>
          </m:rPr>
          <w:rPr>
            <w:rFonts w:ascii="Cambria Math" w:hAnsi="Cambria Math"/>
          </w:rPr>
          <m:t>-</m:t>
        </m:r>
        <m:d>
          <m:dPr>
            <m:ctrlPr>
              <w:rPr>
                <w:rFonts w:ascii="Cambria Math" w:hAnsi="Cambria Math"/>
                <w:i/>
              </w:rPr>
            </m:ctrlPr>
          </m:dPr>
          <m:e>
            <m:f>
              <m:fPr>
                <m:ctrlPr>
                  <w:rPr>
                    <w:rFonts w:ascii="Cambria Math" w:hAnsi="Cambria Math"/>
                    <w:i/>
                  </w:rPr>
                </m:ctrlPr>
              </m:fPr>
              <m:num>
                <m:r>
                  <m:rPr>
                    <m:sty m:val="bi"/>
                  </m:rPr>
                  <w:rPr>
                    <w:rFonts w:ascii="Cambria Math" w:hAnsi="Cambria Math"/>
                  </w:rPr>
                  <m:t>1</m:t>
                </m:r>
              </m:num>
              <m:den>
                <m:r>
                  <m:rPr>
                    <m:sty m:val="bi"/>
                  </m:rPr>
                  <w:rPr>
                    <w:rFonts w:ascii="Cambria Math" w:hAnsi="Cambria Math"/>
                  </w:rPr>
                  <m:t>2</m:t>
                </m:r>
                <m:rad>
                  <m:radPr>
                    <m:degHide m:val="1"/>
                    <m:ctrlPr>
                      <w:rPr>
                        <w:rFonts w:ascii="Cambria Math" w:hAnsi="Cambria Math"/>
                        <w:i/>
                      </w:rPr>
                    </m:ctrlPr>
                  </m:radPr>
                  <m:deg/>
                  <m:e>
                    <m:r>
                      <m:rPr>
                        <m:sty m:val="bi"/>
                      </m:rPr>
                      <w:rPr>
                        <w:rFonts w:ascii="Cambria Math" w:hAnsi="Cambria Math"/>
                      </w:rPr>
                      <m:t>3</m:t>
                    </m:r>
                  </m:e>
                </m:rad>
              </m:den>
            </m:f>
            <m:r>
              <m:rPr>
                <m:sty m:val="bi"/>
              </m:rPr>
              <w:rPr>
                <w:rFonts w:ascii="Cambria Math" w:hAnsi="Cambria Math"/>
              </w:rPr>
              <m:t>*</m:t>
            </m:r>
            <m:func>
              <m:funcPr>
                <m:ctrlPr>
                  <w:rPr>
                    <w:rFonts w:ascii="Cambria Math" w:hAnsi="Cambria Math"/>
                    <w:i/>
                  </w:rPr>
                </m:ctrlPr>
              </m:funcPr>
              <m:fName>
                <m:r>
                  <m:rPr>
                    <m:sty m:val="b"/>
                  </m:rPr>
                  <w:rPr>
                    <w:rFonts w:ascii="Cambria Math" w:hAnsi="Cambria Math"/>
                  </w:rPr>
                  <m:t>cos</m:t>
                </m:r>
              </m:fName>
              <m:e>
                <m:r>
                  <m:rPr>
                    <m:sty m:val="bi"/>
                  </m:rPr>
                  <w:rPr>
                    <w:rFonts w:ascii="Cambria Math" w:hAnsi="Cambria Math"/>
                  </w:rPr>
                  <m:t>2</m:t>
                </m:r>
                <m:r>
                  <m:rPr>
                    <m:sty m:val="bi"/>
                  </m:rPr>
                  <w:rPr>
                    <w:rFonts w:ascii="Cambria Math" w:hAnsi="Cambria Math"/>
                  </w:rPr>
                  <m:t>x</m:t>
                </m:r>
              </m:e>
            </m:func>
          </m:e>
        </m:d>
      </m:oMath>
    </w:p>
    <w:p w14:paraId="4E847109" w14:textId="77777777" w:rsidR="0069373E" w:rsidRDefault="0069373E" w:rsidP="0069373E"/>
    <w:p w14:paraId="2A3481D3" w14:textId="77777777" w:rsidR="00930F8D" w:rsidRDefault="006B3BCB" w:rsidP="00930F8D">
      <w:pPr>
        <w:keepNext/>
      </w:pPr>
      <w:r>
        <w:rPr>
          <w:noProof/>
        </w:rPr>
        <w:drawing>
          <wp:inline distT="0" distB="0" distL="0" distR="0" wp14:anchorId="09D709CD" wp14:editId="199FAC61">
            <wp:extent cx="5943600" cy="1743075"/>
            <wp:effectExtent l="0" t="0" r="0" b="9525"/>
            <wp:docPr id="1638587695" name="Picture 1" descr="A graph with blue and orange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587695" name="Picture 1" descr="A graph with blue and orange lines&#10;&#10;AI-generated content may be incorrect."/>
                    <pic:cNvPicPr/>
                  </pic:nvPicPr>
                  <pic:blipFill>
                    <a:blip r:embed="rId14"/>
                    <a:stretch>
                      <a:fillRect/>
                    </a:stretch>
                  </pic:blipFill>
                  <pic:spPr>
                    <a:xfrm>
                      <a:off x="0" y="0"/>
                      <a:ext cx="5943600" cy="1743075"/>
                    </a:xfrm>
                    <a:prstGeom prst="rect">
                      <a:avLst/>
                    </a:prstGeom>
                  </pic:spPr>
                </pic:pic>
              </a:graphicData>
            </a:graphic>
          </wp:inline>
        </w:drawing>
      </w:r>
    </w:p>
    <w:p w14:paraId="467D4C1F" w14:textId="57DEE6D8" w:rsidR="0069373E" w:rsidRDefault="006B3BCB" w:rsidP="00095A05">
      <w:pPr>
        <w:pStyle w:val="Caption"/>
      </w:pPr>
      <w:bookmarkStart w:id="21" w:name="_Ref210702585"/>
      <w:bookmarkStart w:id="22" w:name="_Ref210702581"/>
      <w:r>
        <w:t xml:space="preserve">Figure </w:t>
      </w:r>
      <w:r w:rsidR="00AE338C">
        <w:fldChar w:fldCharType="begin"/>
      </w:r>
      <w:r>
        <w:instrText xml:space="preserve"> SEQ Figure \* ARABIC </w:instrText>
      </w:r>
      <w:r w:rsidR="00AE338C">
        <w:fldChar w:fldCharType="separate"/>
      </w:r>
      <w:r w:rsidR="00AE338C">
        <w:rPr>
          <w:noProof/>
        </w:rPr>
        <w:t>2</w:t>
      </w:r>
      <w:r w:rsidR="00AE338C">
        <w:rPr>
          <w:noProof/>
        </w:rPr>
        <w:fldChar w:fldCharType="end"/>
      </w:r>
      <w:bookmarkEnd w:id="21"/>
      <w:r>
        <w:t>.</w:t>
      </w:r>
      <w:bookmarkEnd w:id="22"/>
      <w:r>
        <w:t xml:space="preserve"> </w:t>
      </w:r>
      <w:r w:rsidR="00A94B8A">
        <w:t xml:space="preserve">Equation 1 (orange) plotted against all </w:t>
      </w:r>
      <w:r w:rsidR="00EB5C16">
        <w:t>District</w:t>
      </w:r>
      <w:r w:rsidR="00A94B8A">
        <w:t xml:space="preserve"> domestic well usage data. </w:t>
      </w:r>
    </w:p>
    <w:p w14:paraId="76D29DF4" w14:textId="77777777" w:rsidR="00344907" w:rsidRPr="00344907" w:rsidRDefault="00344907" w:rsidP="00344907"/>
    <w:p w14:paraId="4D900E32" w14:textId="5AB1C8E4" w:rsidR="00651F19" w:rsidRDefault="006B3BCB" w:rsidP="008A2078">
      <w:pPr>
        <w:pStyle w:val="Heading2"/>
      </w:pPr>
      <w:r>
        <w:t xml:space="preserve">Equivalent </w:t>
      </w:r>
      <w:r w:rsidR="005E6535">
        <w:t xml:space="preserve">Meter </w:t>
      </w:r>
      <w:r>
        <w:t>Ratio</w:t>
      </w:r>
    </w:p>
    <w:p w14:paraId="41DA25B4" w14:textId="1B463DCE" w:rsidR="00CB171C" w:rsidRPr="00D56FAF" w:rsidRDefault="006B3BCB" w:rsidP="00D61815">
      <w:pPr>
        <w:jc w:val="both"/>
      </w:pPr>
      <w:r>
        <w:t xml:space="preserve">The equivalent meter ratio was developed using </w:t>
      </w:r>
      <w:r w:rsidR="00EE4543">
        <w:t xml:space="preserve">the </w:t>
      </w:r>
      <w:r w:rsidR="00F22BFE">
        <w:t>Safe Maximum Operating Condition</w:t>
      </w:r>
      <w:r w:rsidR="00896F16">
        <w:t xml:space="preserve"> (SMOC)</w:t>
      </w:r>
      <w:r w:rsidR="00F22BFE">
        <w:t xml:space="preserve"> of each meter, which is a standard practice </w:t>
      </w:r>
      <w:r w:rsidR="001258C6">
        <w:t xml:space="preserve">in rate setting. </w:t>
      </w:r>
      <w:r w:rsidR="0083618F">
        <w:t>Using</w:t>
      </w:r>
      <w:r w:rsidR="00DF24FF">
        <w:t xml:space="preserve"> this ratio</w:t>
      </w:r>
      <w:r w:rsidR="00607A93">
        <w:t>,</w:t>
      </w:r>
      <w:r w:rsidR="00DF24FF">
        <w:t xml:space="preserve"> the size of the meter relative to the base 1-inch meter is used to determine potential demand requirements</w:t>
      </w:r>
      <w:r w:rsidR="00B729B0">
        <w:t>, i.e.</w:t>
      </w:r>
      <w:r w:rsidR="00131F5D">
        <w:t xml:space="preserve"> a 2</w:t>
      </w:r>
      <w:r w:rsidR="007919A8">
        <w:t xml:space="preserve">-inch meter </w:t>
      </w:r>
      <w:r w:rsidR="003F5F33">
        <w:t>has a pot</w:t>
      </w:r>
      <w:r w:rsidR="00290359">
        <w:t xml:space="preserve">ential </w:t>
      </w:r>
      <w:r w:rsidR="00A42B13">
        <w:t xml:space="preserve">demand that is </w:t>
      </w:r>
      <w:r w:rsidR="000165B5">
        <w:t xml:space="preserve">2.9 times the </w:t>
      </w:r>
      <w:r w:rsidR="009D6AE1">
        <w:t>potential demand of a 1</w:t>
      </w:r>
      <w:r w:rsidR="006358FC">
        <w:t>-inch meter</w:t>
      </w:r>
      <w:r w:rsidR="00691D44">
        <w:t>, so the base rate</w:t>
      </w:r>
      <w:r w:rsidR="007F065D">
        <w:t xml:space="preserve"> (fixed monthly charge) </w:t>
      </w:r>
      <w:r w:rsidR="00210DE4">
        <w:t xml:space="preserve">for a 2-inch meter </w:t>
      </w:r>
      <w:r w:rsidR="007F065D">
        <w:t xml:space="preserve">is </w:t>
      </w:r>
      <w:r w:rsidR="00210DE4">
        <w:t xml:space="preserve">2.9 times </w:t>
      </w:r>
      <w:r w:rsidR="006A313D">
        <w:t xml:space="preserve">that of a </w:t>
      </w:r>
      <w:r w:rsidR="00100D91">
        <w:t>1-inch meter</w:t>
      </w:r>
      <w:r w:rsidR="00434B70">
        <w:t>.</w:t>
      </w:r>
      <w:r w:rsidR="001126A8">
        <w:t xml:space="preserve"> </w:t>
      </w:r>
      <w:r w:rsidR="00D93016">
        <w:t>The ratio</w:t>
      </w:r>
      <w:r w:rsidR="00122A92">
        <w:t>s</w:t>
      </w:r>
      <w:r w:rsidR="00D93016">
        <w:t xml:space="preserve"> for</w:t>
      </w:r>
      <w:r w:rsidR="001126A8">
        <w:t xml:space="preserve"> </w:t>
      </w:r>
      <w:r w:rsidR="00D15BF2">
        <w:t>3</w:t>
      </w:r>
      <w:r w:rsidR="00721A82">
        <w:t>-</w:t>
      </w:r>
      <w:r w:rsidR="00D15BF2">
        <w:t xml:space="preserve">inch </w:t>
      </w:r>
      <w:r w:rsidR="008B548C">
        <w:t>and 4</w:t>
      </w:r>
      <w:r w:rsidR="00721A82">
        <w:t>-</w:t>
      </w:r>
      <w:r w:rsidR="00D15BF2">
        <w:t xml:space="preserve">inch </w:t>
      </w:r>
      <w:r w:rsidR="00D93016">
        <w:t>meter</w:t>
      </w:r>
      <w:r w:rsidR="00127B6D">
        <w:t>s</w:t>
      </w:r>
      <w:r w:rsidR="00D93016">
        <w:t xml:space="preserve"> </w:t>
      </w:r>
      <w:r w:rsidR="00122A92">
        <w:t>are</w:t>
      </w:r>
      <w:r w:rsidR="00D15BF2">
        <w:t xml:space="preserve"> </w:t>
      </w:r>
      <w:r w:rsidR="001126A8">
        <w:t xml:space="preserve">10.2 </w:t>
      </w:r>
      <w:r w:rsidR="008B548C">
        <w:t xml:space="preserve">and 20.0 </w:t>
      </w:r>
      <w:r w:rsidR="001126A8">
        <w:t>times</w:t>
      </w:r>
      <w:r w:rsidR="00D93016">
        <w:t xml:space="preserve"> </w:t>
      </w:r>
      <w:r w:rsidR="008B548C">
        <w:t xml:space="preserve">the </w:t>
      </w:r>
      <w:r w:rsidR="004165AF">
        <w:t>1-inch rate</w:t>
      </w:r>
      <w:r w:rsidR="00626436">
        <w:t>, respectively</w:t>
      </w:r>
      <w:r w:rsidR="00100D91">
        <w:t>.</w:t>
      </w:r>
      <w:r w:rsidR="00DF24FF">
        <w:t xml:space="preserve"> </w:t>
      </w:r>
      <w:r w:rsidR="001258C6">
        <w:t xml:space="preserve">The American Water Works Association </w:t>
      </w:r>
      <w:r w:rsidR="00896F16">
        <w:t xml:space="preserve">(AWWA) </w:t>
      </w:r>
      <w:r w:rsidR="001258C6">
        <w:t xml:space="preserve">does provide </w:t>
      </w:r>
      <w:r w:rsidR="00D41106">
        <w:t>lookup tables for meters, but not for the ultrasonic type meters like the Badger</w:t>
      </w:r>
      <w:r w:rsidR="006337BE">
        <w:t xml:space="preserve"> Meter</w:t>
      </w:r>
      <w:r>
        <w:rPr>
          <w:rStyle w:val="FootnoteReference"/>
        </w:rPr>
        <w:footnoteReference w:id="2"/>
      </w:r>
      <w:r w:rsidR="006337BE">
        <w:t xml:space="preserve"> installation effort. Therefore, the equivalent meter ratio was developed using the standard methods </w:t>
      </w:r>
      <w:r w:rsidR="00896F16">
        <w:t>outlined by AWWA but using the SMOC for each meter</w:t>
      </w:r>
      <w:r>
        <w:rPr>
          <w:rStyle w:val="FootnoteReference"/>
        </w:rPr>
        <w:footnoteReference w:id="3"/>
      </w:r>
      <w:r w:rsidR="00896F16">
        <w:t>.</w:t>
      </w:r>
      <w:r w:rsidR="008E5259">
        <w:t xml:space="preserve"> </w:t>
      </w:r>
    </w:p>
    <w:p w14:paraId="091E5045" w14:textId="30AC2166" w:rsidR="00864F6A" w:rsidRPr="00864F6A" w:rsidRDefault="006B3BCB" w:rsidP="00864F6A">
      <w:pPr>
        <w:pStyle w:val="Heading1"/>
      </w:pPr>
      <w:r>
        <w:lastRenderedPageBreak/>
        <w:t>RAte Design Analysis</w:t>
      </w:r>
    </w:p>
    <w:p w14:paraId="40B8CA63" w14:textId="4AEBE9AE" w:rsidR="006F0EAA" w:rsidRDefault="006B3BCB" w:rsidP="00287969">
      <w:pPr>
        <w:pStyle w:val="Heading2"/>
      </w:pPr>
      <w:r>
        <w:t>General</w:t>
      </w:r>
    </w:p>
    <w:p w14:paraId="12D9A2D5" w14:textId="42C7FD40" w:rsidR="006F0EAA" w:rsidRDefault="006B3BCB" w:rsidP="00F027C7">
      <w:pPr>
        <w:jc w:val="both"/>
      </w:pPr>
      <w:r>
        <w:t xml:space="preserve">The purpose of the rate design analysis is to determine “how to </w:t>
      </w:r>
      <w:r w:rsidR="00377584">
        <w:t>recover the appropriate level of costs from each customer class”</w:t>
      </w:r>
      <w:r w:rsidR="00494FD4">
        <w:fldChar w:fldCharType="begin"/>
      </w:r>
      <w:r w:rsidR="00494FD4">
        <w:instrText xml:space="preserve"> ADDIN ZOTERO_ITEM CSL_CITATION {"citationID":"de9xw3xE","properties":{"formattedCitation":"[3]","plainCitation":"[3]","noteIndex":0},"citationItems":[{"id":174,"uris":["http://zotero.org/users/local/MCXqK3JJ/items/7QKJSCYC"],"itemData":{"id":174,"type":"book","collection-title":"Manual of Water Supply Practices","edition":"7th","event-place":"Denver, CO","publisher":"American Water Works Association","publisher-place":"Denver, CO","title":"Principles of Water Rates, Fees, and Charges, M1","author":[{"literal":"American Water Works Association"}],"issued":{"date-parts":[["2017"]]}}}],"schema":"https://github.com/citation-style-language/schema/raw/master/csl-citation.json"} </w:instrText>
      </w:r>
      <w:r w:rsidR="00494FD4">
        <w:fldChar w:fldCharType="separate"/>
      </w:r>
      <w:r w:rsidR="00494FD4" w:rsidRPr="00494FD4">
        <w:rPr>
          <w:rFonts w:ascii="Calibri Light" w:hAnsi="Calibri Light" w:cs="Calibri Light"/>
        </w:rPr>
        <w:t>[3]</w:t>
      </w:r>
      <w:r w:rsidR="00494FD4">
        <w:fldChar w:fldCharType="end"/>
      </w:r>
      <w:r w:rsidR="00377584">
        <w:t xml:space="preserve">. To do this, the revenue and equivalent meter ratios will be tested against </w:t>
      </w:r>
      <w:r w:rsidR="00D05FD4">
        <w:t>an ‘</w:t>
      </w:r>
      <w:r w:rsidR="00AA4120">
        <w:t xml:space="preserve">excess </w:t>
      </w:r>
      <w:r w:rsidR="00D05FD4">
        <w:t xml:space="preserve">rate’, a volumetric charge above the </w:t>
      </w:r>
      <w:r w:rsidR="009A79EB">
        <w:t>base rate volumes.</w:t>
      </w:r>
    </w:p>
    <w:p w14:paraId="530B3C88" w14:textId="77777777" w:rsidR="00A86622" w:rsidRDefault="00A86622" w:rsidP="00F027C7">
      <w:pPr>
        <w:jc w:val="both"/>
      </w:pPr>
    </w:p>
    <w:p w14:paraId="06BFC924" w14:textId="47818FB8" w:rsidR="00A86622" w:rsidRDefault="006B3BCB" w:rsidP="00A86622">
      <w:pPr>
        <w:pStyle w:val="Heading2"/>
      </w:pPr>
      <w:r>
        <w:t>Volumetric Rates</w:t>
      </w:r>
    </w:p>
    <w:p w14:paraId="02B1BD38" w14:textId="59FCF6FF" w:rsidR="00601944" w:rsidRPr="00D300CC" w:rsidRDefault="006B3BCB" w:rsidP="004C4500">
      <w:pPr>
        <w:jc w:val="both"/>
        <w:rPr>
          <w:color w:val="EE0000"/>
        </w:rPr>
      </w:pPr>
      <w:r w:rsidRPr="004C4500">
        <w:t xml:space="preserve">Each customer’s fixed monthly charge includes a base allotment of 15,000 gallons per month, corresponding to the average monthly use of a typical 1-inch residential connection. Water use above this threshold is classified as “overage” and </w:t>
      </w:r>
      <w:r w:rsidR="00C15F42">
        <w:t xml:space="preserve">due to the additional cost of service to provide water beyond the base allotment, is </w:t>
      </w:r>
      <w:r w:rsidRPr="004C4500">
        <w:t>billed at the volumetric rate. The overage rate applies uniformly to all meter sizes</w:t>
      </w:r>
      <w:r w:rsidR="00710E72">
        <w:t xml:space="preserve"> and customer classes</w:t>
      </w:r>
      <w:r w:rsidRPr="004C4500">
        <w:t xml:space="preserve"> to ensure that </w:t>
      </w:r>
      <w:r w:rsidR="00710E72">
        <w:t xml:space="preserve">connections </w:t>
      </w:r>
      <w:r w:rsidR="00A76810">
        <w:t>using more</w:t>
      </w:r>
      <w:r w:rsidRPr="004C4500">
        <w:t xml:space="preserve"> than the average residential demand contribute proportionally to the additional costs of supply, treatment, and delivery.</w:t>
      </w:r>
      <w:r w:rsidR="00D300CC">
        <w:t xml:space="preserve"> </w:t>
      </w:r>
    </w:p>
    <w:p w14:paraId="36342A48" w14:textId="77777777" w:rsidR="00503F06" w:rsidRPr="006F0EAA" w:rsidRDefault="00503F06" w:rsidP="004C4500">
      <w:pPr>
        <w:jc w:val="both"/>
      </w:pPr>
    </w:p>
    <w:p w14:paraId="5DBF7C30" w14:textId="1B5F983E" w:rsidR="000709F2" w:rsidRDefault="006B3BCB" w:rsidP="000709F2">
      <w:pPr>
        <w:pStyle w:val="Heading2"/>
      </w:pPr>
      <w:r>
        <w:t>Anticipated</w:t>
      </w:r>
      <w:r w:rsidR="004D7982">
        <w:t xml:space="preserve"> Invoices by Customer Class</w:t>
      </w:r>
    </w:p>
    <w:p w14:paraId="18005D39" w14:textId="490F8D5E" w:rsidR="002C153D" w:rsidRDefault="006B3BCB" w:rsidP="009650A4">
      <w:pPr>
        <w:jc w:val="both"/>
      </w:pPr>
      <w:r w:rsidRPr="002C153D">
        <w:t xml:space="preserve">The rate design analysis ensures that each customer’s bill reflects the cost of providing their service. The methods described in Sections 3 and 4 allocate expenses in proportion to the benefit each customer receives. Under the proposed rates, </w:t>
      </w:r>
      <w:r w:rsidR="00254785">
        <w:t xml:space="preserve">the </w:t>
      </w:r>
      <w:r w:rsidR="004B72A8">
        <w:t>fraction of overages</w:t>
      </w:r>
      <w:r w:rsidRPr="002C153D">
        <w:t xml:space="preserve"> shown in </w:t>
      </w:r>
      <w:r>
        <w:fldChar w:fldCharType="begin"/>
      </w:r>
      <w:r>
        <w:instrText xml:space="preserve"> REF _Ref210737792 \h </w:instrText>
      </w:r>
      <w:r w:rsidR="009650A4">
        <w:instrText xml:space="preserve"> \* MERGEFORMAT </w:instrText>
      </w:r>
      <w:r>
        <w:fldChar w:fldCharType="separate"/>
      </w:r>
      <w:r w:rsidR="008A0DD5">
        <w:t xml:space="preserve">Table </w:t>
      </w:r>
      <w:r w:rsidR="008A0DD5">
        <w:rPr>
          <w:noProof/>
        </w:rPr>
        <w:t>4</w:t>
      </w:r>
      <w:r>
        <w:fldChar w:fldCharType="end"/>
      </w:r>
      <w:r w:rsidR="004B72A8">
        <w:t xml:space="preserve"> </w:t>
      </w:r>
      <w:r w:rsidR="00844923">
        <w:t xml:space="preserve">are generally consistent among all customer classes </w:t>
      </w:r>
      <w:r w:rsidR="00CE0A88">
        <w:t>and meter sizes</w:t>
      </w:r>
      <w:r w:rsidR="004B418F">
        <w:t xml:space="preserve"> around 15%</w:t>
      </w:r>
      <w:r w:rsidRPr="002C153D">
        <w:t xml:space="preserve">. </w:t>
      </w:r>
      <w:r w:rsidR="00AD577E">
        <w:t>However, a</w:t>
      </w:r>
      <w:r w:rsidRPr="002C153D">
        <w:t xml:space="preserve"> small number of outliers</w:t>
      </w:r>
      <w:r w:rsidR="004E16E8">
        <w:t xml:space="preserve"> </w:t>
      </w:r>
      <w:r w:rsidRPr="002C153D">
        <w:t>produced higher charges under the overage rate</w:t>
      </w:r>
      <w:r w:rsidR="004E16E8">
        <w:t xml:space="preserve">. The </w:t>
      </w:r>
      <w:r w:rsidR="008D4018">
        <w:t xml:space="preserve">2” </w:t>
      </w:r>
      <w:r w:rsidR="004E16E8" w:rsidRPr="002C153D">
        <w:t xml:space="preserve">residential accounts </w:t>
      </w:r>
      <w:r w:rsidR="004E16E8">
        <w:t>had exceptionally</w:t>
      </w:r>
      <w:r w:rsidR="004E16E8" w:rsidRPr="002C153D">
        <w:t xml:space="preserve"> high consumption </w:t>
      </w:r>
      <w:r w:rsidRPr="002C153D">
        <w:t xml:space="preserve">elevated </w:t>
      </w:r>
      <w:r w:rsidR="0046278F">
        <w:t>average values</w:t>
      </w:r>
      <w:r w:rsidRPr="002C153D">
        <w:t xml:space="preserve"> among </w:t>
      </w:r>
      <w:r w:rsidR="0046278F">
        <w:t>the</w:t>
      </w:r>
      <w:r w:rsidRPr="002C153D">
        <w:t xml:space="preserve"> </w:t>
      </w:r>
      <w:r w:rsidR="00C44C9F">
        <w:t>customer class</w:t>
      </w:r>
      <w:r w:rsidR="004B418F">
        <w:t>.</w:t>
      </w:r>
    </w:p>
    <w:p w14:paraId="69DA1A4E" w14:textId="77777777" w:rsidR="0069252C" w:rsidRDefault="0069252C" w:rsidP="009650A4">
      <w:pPr>
        <w:jc w:val="both"/>
      </w:pPr>
    </w:p>
    <w:p w14:paraId="642D5A6C" w14:textId="67350A0C" w:rsidR="004D7982" w:rsidRDefault="004D7982" w:rsidP="004D7982">
      <w:pPr>
        <w:rPr>
          <w:color w:val="EE0000"/>
        </w:rPr>
      </w:pPr>
    </w:p>
    <w:p w14:paraId="64C0FE2F" w14:textId="4D9AC661" w:rsidR="004A6CAC" w:rsidRDefault="006B3BCB" w:rsidP="004A6CAC">
      <w:pPr>
        <w:pStyle w:val="Caption"/>
      </w:pPr>
      <w:bookmarkStart w:id="23" w:name="_Ref210737792"/>
      <w:r>
        <w:t xml:space="preserve">Table </w:t>
      </w:r>
      <w:r w:rsidR="008A0DD5">
        <w:fldChar w:fldCharType="begin"/>
      </w:r>
      <w:r>
        <w:instrText xml:space="preserve"> SEQ Table \* ARABIC </w:instrText>
      </w:r>
      <w:r w:rsidR="008A0DD5">
        <w:fldChar w:fldCharType="separate"/>
      </w:r>
      <w:r w:rsidR="008A0DD5">
        <w:rPr>
          <w:noProof/>
        </w:rPr>
        <w:t>4</w:t>
      </w:r>
      <w:r w:rsidR="008A0DD5">
        <w:rPr>
          <w:noProof/>
        </w:rPr>
        <w:fldChar w:fldCharType="end"/>
      </w:r>
      <w:bookmarkEnd w:id="23"/>
      <w:r>
        <w:t xml:space="preserve">. Distribution of revenue by customer class at the maximum proposed rate.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10"/>
        <w:gridCol w:w="1406"/>
        <w:gridCol w:w="1558"/>
        <w:gridCol w:w="1558"/>
        <w:gridCol w:w="1559"/>
        <w:gridCol w:w="1559"/>
      </w:tblGrid>
      <w:tr w:rsidR="001329C2" w:rsidRPr="008B60C6" w14:paraId="55F0435A" w14:textId="77777777" w:rsidTr="00B07DAF">
        <w:tc>
          <w:tcPr>
            <w:tcW w:w="1710" w:type="dxa"/>
            <w:tcBorders>
              <w:top w:val="single" w:sz="4" w:space="0" w:color="auto"/>
              <w:bottom w:val="single" w:sz="4" w:space="0" w:color="auto"/>
            </w:tcBorders>
            <w:vAlign w:val="center"/>
          </w:tcPr>
          <w:p w14:paraId="5AE440DE" w14:textId="77777777" w:rsidR="004A6CAC" w:rsidRPr="008B60C6" w:rsidRDefault="006B3BCB" w:rsidP="00B07DAF">
            <w:pPr>
              <w:jc w:val="center"/>
              <w:rPr>
                <w:rFonts w:cstheme="minorHAnsi"/>
                <w:szCs w:val="22"/>
              </w:rPr>
            </w:pPr>
            <w:r w:rsidRPr="008B60C6">
              <w:rPr>
                <w:rFonts w:cstheme="minorHAnsi"/>
                <w:szCs w:val="22"/>
              </w:rPr>
              <w:t>Customer Class</w:t>
            </w:r>
          </w:p>
        </w:tc>
        <w:tc>
          <w:tcPr>
            <w:tcW w:w="1406" w:type="dxa"/>
            <w:tcBorders>
              <w:top w:val="single" w:sz="4" w:space="0" w:color="auto"/>
              <w:bottom w:val="single" w:sz="4" w:space="0" w:color="auto"/>
            </w:tcBorders>
            <w:vAlign w:val="center"/>
          </w:tcPr>
          <w:p w14:paraId="01995ECB" w14:textId="5B0D3C57" w:rsidR="004A6CAC" w:rsidRPr="008B60C6" w:rsidRDefault="006B3BCB" w:rsidP="00B07DAF">
            <w:pPr>
              <w:jc w:val="center"/>
              <w:rPr>
                <w:rFonts w:cstheme="minorHAnsi"/>
                <w:szCs w:val="22"/>
              </w:rPr>
            </w:pPr>
            <w:r w:rsidRPr="008B60C6">
              <w:rPr>
                <w:rFonts w:cstheme="minorHAnsi"/>
                <w:szCs w:val="22"/>
              </w:rPr>
              <w:t>Total Revenue</w:t>
            </w:r>
          </w:p>
        </w:tc>
        <w:tc>
          <w:tcPr>
            <w:tcW w:w="1558" w:type="dxa"/>
            <w:tcBorders>
              <w:top w:val="single" w:sz="4" w:space="0" w:color="auto"/>
              <w:bottom w:val="single" w:sz="4" w:space="0" w:color="auto"/>
            </w:tcBorders>
            <w:vAlign w:val="center"/>
          </w:tcPr>
          <w:p w14:paraId="73D63290" w14:textId="77777777" w:rsidR="004A6CAC" w:rsidRPr="008B60C6" w:rsidRDefault="006B3BCB" w:rsidP="00B07DAF">
            <w:pPr>
              <w:jc w:val="center"/>
              <w:rPr>
                <w:rFonts w:cstheme="minorHAnsi"/>
                <w:szCs w:val="22"/>
              </w:rPr>
            </w:pPr>
            <w:r w:rsidRPr="008B60C6">
              <w:rPr>
                <w:rFonts w:cstheme="minorHAnsi"/>
                <w:szCs w:val="22"/>
              </w:rPr>
              <w:t>Average Monthly Bill per Customer</w:t>
            </w:r>
          </w:p>
        </w:tc>
        <w:tc>
          <w:tcPr>
            <w:tcW w:w="1558" w:type="dxa"/>
            <w:tcBorders>
              <w:top w:val="single" w:sz="4" w:space="0" w:color="auto"/>
              <w:bottom w:val="single" w:sz="4" w:space="0" w:color="auto"/>
            </w:tcBorders>
            <w:vAlign w:val="center"/>
          </w:tcPr>
          <w:p w14:paraId="7B5EAD94" w14:textId="77777777" w:rsidR="004A6CAC" w:rsidRPr="008B60C6" w:rsidRDefault="006B3BCB" w:rsidP="00B07DAF">
            <w:pPr>
              <w:jc w:val="center"/>
              <w:rPr>
                <w:rFonts w:cstheme="minorHAnsi"/>
                <w:szCs w:val="22"/>
              </w:rPr>
            </w:pPr>
            <w:r w:rsidRPr="008B60C6">
              <w:rPr>
                <w:rFonts w:cstheme="minorHAnsi"/>
                <w:szCs w:val="22"/>
              </w:rPr>
              <w:t>Average Monthly Fixed Rate</w:t>
            </w:r>
          </w:p>
        </w:tc>
        <w:tc>
          <w:tcPr>
            <w:tcW w:w="1559" w:type="dxa"/>
            <w:tcBorders>
              <w:top w:val="single" w:sz="4" w:space="0" w:color="auto"/>
              <w:bottom w:val="single" w:sz="4" w:space="0" w:color="auto"/>
            </w:tcBorders>
            <w:vAlign w:val="center"/>
          </w:tcPr>
          <w:p w14:paraId="7A360877" w14:textId="77777777" w:rsidR="004A6CAC" w:rsidRPr="008B60C6" w:rsidRDefault="006B3BCB" w:rsidP="00B07DAF">
            <w:pPr>
              <w:jc w:val="center"/>
              <w:rPr>
                <w:rFonts w:cstheme="minorHAnsi"/>
                <w:szCs w:val="22"/>
              </w:rPr>
            </w:pPr>
            <w:r w:rsidRPr="008B60C6">
              <w:rPr>
                <w:rFonts w:cstheme="minorHAnsi"/>
                <w:szCs w:val="22"/>
              </w:rPr>
              <w:t>Average Monthly Overage Rate</w:t>
            </w:r>
          </w:p>
        </w:tc>
        <w:tc>
          <w:tcPr>
            <w:tcW w:w="1559" w:type="dxa"/>
            <w:tcBorders>
              <w:top w:val="single" w:sz="4" w:space="0" w:color="auto"/>
              <w:bottom w:val="single" w:sz="4" w:space="0" w:color="auto"/>
            </w:tcBorders>
            <w:vAlign w:val="center"/>
          </w:tcPr>
          <w:p w14:paraId="05EFA742" w14:textId="5F366F39" w:rsidR="004A6CAC" w:rsidRPr="008B60C6" w:rsidRDefault="00CA532F" w:rsidP="00B07DAF">
            <w:pPr>
              <w:jc w:val="center"/>
              <w:rPr>
                <w:rFonts w:cstheme="minorHAnsi"/>
                <w:szCs w:val="22"/>
              </w:rPr>
            </w:pPr>
            <w:r w:rsidRPr="008B60C6">
              <w:rPr>
                <w:rFonts w:cstheme="minorHAnsi"/>
                <w:szCs w:val="22"/>
              </w:rPr>
              <w:t>Excess</w:t>
            </w:r>
            <w:r w:rsidR="006B3BCB" w:rsidRPr="008B60C6">
              <w:rPr>
                <w:rFonts w:cstheme="minorHAnsi"/>
                <w:szCs w:val="22"/>
              </w:rPr>
              <w:t xml:space="preserve"> Rate Fraction of Monthly Bill</w:t>
            </w:r>
          </w:p>
        </w:tc>
      </w:tr>
      <w:tr w:rsidR="008B60C6" w:rsidRPr="008B60C6" w14:paraId="64845F5E" w14:textId="77777777">
        <w:tc>
          <w:tcPr>
            <w:tcW w:w="1710" w:type="dxa"/>
            <w:tcBorders>
              <w:top w:val="single" w:sz="4" w:space="0" w:color="auto"/>
            </w:tcBorders>
          </w:tcPr>
          <w:p w14:paraId="7D54AC42" w14:textId="77777777" w:rsidR="008B60C6" w:rsidRPr="008B60C6" w:rsidRDefault="008B60C6" w:rsidP="008B60C6">
            <w:pPr>
              <w:rPr>
                <w:rFonts w:cstheme="minorHAnsi"/>
                <w:szCs w:val="22"/>
              </w:rPr>
            </w:pPr>
            <w:r w:rsidRPr="008B60C6">
              <w:rPr>
                <w:rFonts w:cstheme="minorHAnsi"/>
                <w:szCs w:val="22"/>
              </w:rPr>
              <w:t>Residential - 1”</w:t>
            </w:r>
          </w:p>
        </w:tc>
        <w:tc>
          <w:tcPr>
            <w:tcW w:w="1406" w:type="dxa"/>
            <w:tcBorders>
              <w:top w:val="single" w:sz="4" w:space="0" w:color="auto"/>
            </w:tcBorders>
            <w:vAlign w:val="bottom"/>
          </w:tcPr>
          <w:p w14:paraId="346154A4" w14:textId="6BA59E13" w:rsidR="008B60C6" w:rsidRPr="008B60C6" w:rsidRDefault="008B60C6" w:rsidP="008B60C6">
            <w:pPr>
              <w:jc w:val="center"/>
              <w:rPr>
                <w:rFonts w:cstheme="minorHAnsi"/>
                <w:szCs w:val="22"/>
              </w:rPr>
            </w:pPr>
            <w:r w:rsidRPr="008B60C6">
              <w:rPr>
                <w:rFonts w:cstheme="minorHAnsi"/>
                <w:color w:val="000000"/>
                <w:szCs w:val="22"/>
              </w:rPr>
              <w:t>$128,179</w:t>
            </w:r>
          </w:p>
        </w:tc>
        <w:tc>
          <w:tcPr>
            <w:tcW w:w="1558" w:type="dxa"/>
            <w:tcBorders>
              <w:top w:val="single" w:sz="4" w:space="0" w:color="auto"/>
            </w:tcBorders>
            <w:vAlign w:val="bottom"/>
          </w:tcPr>
          <w:p w14:paraId="14F8EA60" w14:textId="3CC38230" w:rsidR="008B60C6" w:rsidRPr="008B60C6" w:rsidRDefault="008B60C6" w:rsidP="008B60C6">
            <w:pPr>
              <w:jc w:val="center"/>
              <w:rPr>
                <w:rFonts w:cstheme="minorHAnsi"/>
                <w:szCs w:val="22"/>
              </w:rPr>
            </w:pPr>
            <w:r w:rsidRPr="008B60C6">
              <w:rPr>
                <w:rFonts w:cstheme="minorHAnsi"/>
                <w:color w:val="000000"/>
                <w:szCs w:val="22"/>
              </w:rPr>
              <w:t>$43.78</w:t>
            </w:r>
          </w:p>
        </w:tc>
        <w:tc>
          <w:tcPr>
            <w:tcW w:w="1558" w:type="dxa"/>
            <w:tcBorders>
              <w:top w:val="single" w:sz="4" w:space="0" w:color="auto"/>
            </w:tcBorders>
            <w:vAlign w:val="bottom"/>
          </w:tcPr>
          <w:p w14:paraId="2C4433B3" w14:textId="72A8270D" w:rsidR="008B60C6" w:rsidRPr="008B60C6" w:rsidRDefault="008B60C6" w:rsidP="008B60C6">
            <w:pPr>
              <w:jc w:val="center"/>
              <w:rPr>
                <w:rFonts w:cstheme="minorHAnsi"/>
                <w:szCs w:val="22"/>
              </w:rPr>
            </w:pPr>
            <w:r w:rsidRPr="008B60C6">
              <w:rPr>
                <w:rFonts w:cstheme="minorHAnsi"/>
                <w:color w:val="000000"/>
                <w:szCs w:val="22"/>
              </w:rPr>
              <w:t>$36.27</w:t>
            </w:r>
          </w:p>
        </w:tc>
        <w:tc>
          <w:tcPr>
            <w:tcW w:w="1559" w:type="dxa"/>
            <w:tcBorders>
              <w:top w:val="single" w:sz="4" w:space="0" w:color="auto"/>
            </w:tcBorders>
            <w:vAlign w:val="bottom"/>
          </w:tcPr>
          <w:p w14:paraId="4F80372A" w14:textId="6BB21AF6" w:rsidR="008B60C6" w:rsidRPr="008B60C6" w:rsidRDefault="008B60C6" w:rsidP="008B60C6">
            <w:pPr>
              <w:jc w:val="center"/>
              <w:rPr>
                <w:rFonts w:cstheme="minorHAnsi"/>
                <w:szCs w:val="22"/>
              </w:rPr>
            </w:pPr>
            <w:r w:rsidRPr="008B60C6">
              <w:rPr>
                <w:rFonts w:cstheme="minorHAnsi"/>
                <w:color w:val="000000"/>
                <w:szCs w:val="22"/>
              </w:rPr>
              <w:t>$7.51</w:t>
            </w:r>
          </w:p>
        </w:tc>
        <w:tc>
          <w:tcPr>
            <w:tcW w:w="1559" w:type="dxa"/>
            <w:tcBorders>
              <w:top w:val="single" w:sz="4" w:space="0" w:color="auto"/>
            </w:tcBorders>
            <w:vAlign w:val="bottom"/>
          </w:tcPr>
          <w:p w14:paraId="04D117A2" w14:textId="54C8C934" w:rsidR="008B60C6" w:rsidRPr="008B60C6" w:rsidRDefault="008B60C6" w:rsidP="008B60C6">
            <w:pPr>
              <w:jc w:val="center"/>
              <w:rPr>
                <w:rFonts w:cstheme="minorHAnsi"/>
                <w:szCs w:val="22"/>
              </w:rPr>
            </w:pPr>
            <w:r w:rsidRPr="008B60C6">
              <w:rPr>
                <w:rFonts w:cstheme="minorHAnsi"/>
                <w:color w:val="000000"/>
                <w:szCs w:val="22"/>
              </w:rPr>
              <w:t>17%</w:t>
            </w:r>
          </w:p>
        </w:tc>
      </w:tr>
      <w:tr w:rsidR="008B60C6" w:rsidRPr="008B60C6" w14:paraId="5DED3D65" w14:textId="77777777">
        <w:tc>
          <w:tcPr>
            <w:tcW w:w="1710" w:type="dxa"/>
          </w:tcPr>
          <w:p w14:paraId="454B77DC" w14:textId="77777777" w:rsidR="008B60C6" w:rsidRPr="008B60C6" w:rsidRDefault="008B60C6" w:rsidP="008B60C6">
            <w:pPr>
              <w:rPr>
                <w:rFonts w:cstheme="minorHAnsi"/>
                <w:szCs w:val="22"/>
              </w:rPr>
            </w:pPr>
            <w:r w:rsidRPr="008B60C6">
              <w:rPr>
                <w:rFonts w:cstheme="minorHAnsi"/>
                <w:szCs w:val="22"/>
              </w:rPr>
              <w:t>Residential - 2”</w:t>
            </w:r>
          </w:p>
        </w:tc>
        <w:tc>
          <w:tcPr>
            <w:tcW w:w="1406" w:type="dxa"/>
            <w:vAlign w:val="bottom"/>
          </w:tcPr>
          <w:p w14:paraId="7B41FD2C" w14:textId="75CEEB1A" w:rsidR="008B60C6" w:rsidRPr="008B60C6" w:rsidRDefault="008B60C6" w:rsidP="008B60C6">
            <w:pPr>
              <w:jc w:val="center"/>
              <w:rPr>
                <w:rFonts w:cstheme="minorHAnsi"/>
                <w:szCs w:val="22"/>
              </w:rPr>
            </w:pPr>
            <w:r w:rsidRPr="008B60C6">
              <w:rPr>
                <w:rFonts w:cstheme="minorHAnsi"/>
                <w:color w:val="000000"/>
                <w:szCs w:val="22"/>
              </w:rPr>
              <w:t>$111,645</w:t>
            </w:r>
          </w:p>
        </w:tc>
        <w:tc>
          <w:tcPr>
            <w:tcW w:w="1558" w:type="dxa"/>
            <w:vAlign w:val="bottom"/>
          </w:tcPr>
          <w:p w14:paraId="2D9A816A" w14:textId="466763FA" w:rsidR="008B60C6" w:rsidRPr="008B60C6" w:rsidRDefault="008B60C6" w:rsidP="008B60C6">
            <w:pPr>
              <w:jc w:val="center"/>
              <w:rPr>
                <w:rFonts w:cstheme="minorHAnsi"/>
                <w:szCs w:val="22"/>
              </w:rPr>
            </w:pPr>
            <w:r w:rsidRPr="008B60C6">
              <w:rPr>
                <w:rFonts w:cstheme="minorHAnsi"/>
                <w:color w:val="000000"/>
                <w:szCs w:val="22"/>
              </w:rPr>
              <w:t>$160.41</w:t>
            </w:r>
          </w:p>
        </w:tc>
        <w:tc>
          <w:tcPr>
            <w:tcW w:w="1558" w:type="dxa"/>
            <w:vAlign w:val="bottom"/>
          </w:tcPr>
          <w:p w14:paraId="1B637FE0" w14:textId="6D34C8B1" w:rsidR="008B60C6" w:rsidRPr="008B60C6" w:rsidRDefault="008B60C6" w:rsidP="008B60C6">
            <w:pPr>
              <w:jc w:val="center"/>
              <w:rPr>
                <w:rFonts w:cstheme="minorHAnsi"/>
                <w:szCs w:val="22"/>
              </w:rPr>
            </w:pPr>
            <w:r w:rsidRPr="008B60C6">
              <w:rPr>
                <w:rFonts w:cstheme="minorHAnsi"/>
                <w:color w:val="000000"/>
                <w:szCs w:val="22"/>
              </w:rPr>
              <w:t>$105.50</w:t>
            </w:r>
          </w:p>
        </w:tc>
        <w:tc>
          <w:tcPr>
            <w:tcW w:w="1559" w:type="dxa"/>
            <w:vAlign w:val="bottom"/>
          </w:tcPr>
          <w:p w14:paraId="532D68F9" w14:textId="43B2859C" w:rsidR="008B60C6" w:rsidRPr="008B60C6" w:rsidRDefault="008B60C6" w:rsidP="008B60C6">
            <w:pPr>
              <w:jc w:val="center"/>
              <w:rPr>
                <w:rFonts w:cstheme="minorHAnsi"/>
                <w:szCs w:val="22"/>
              </w:rPr>
            </w:pPr>
            <w:r w:rsidRPr="008B60C6">
              <w:rPr>
                <w:rFonts w:cstheme="minorHAnsi"/>
                <w:color w:val="000000"/>
                <w:szCs w:val="22"/>
              </w:rPr>
              <w:t>$54.91</w:t>
            </w:r>
          </w:p>
        </w:tc>
        <w:tc>
          <w:tcPr>
            <w:tcW w:w="1559" w:type="dxa"/>
            <w:vAlign w:val="bottom"/>
          </w:tcPr>
          <w:p w14:paraId="102105EE" w14:textId="04E521EA" w:rsidR="008B60C6" w:rsidRPr="008B60C6" w:rsidRDefault="008B60C6" w:rsidP="008B60C6">
            <w:pPr>
              <w:jc w:val="center"/>
              <w:rPr>
                <w:rFonts w:cstheme="minorHAnsi"/>
                <w:szCs w:val="22"/>
              </w:rPr>
            </w:pPr>
            <w:r w:rsidRPr="008B60C6">
              <w:rPr>
                <w:rFonts w:cstheme="minorHAnsi"/>
                <w:color w:val="000000"/>
                <w:szCs w:val="22"/>
              </w:rPr>
              <w:t>34%</w:t>
            </w:r>
          </w:p>
        </w:tc>
      </w:tr>
      <w:tr w:rsidR="008B60C6" w:rsidRPr="008B60C6" w14:paraId="4BF423FD" w14:textId="77777777">
        <w:tc>
          <w:tcPr>
            <w:tcW w:w="1710" w:type="dxa"/>
          </w:tcPr>
          <w:p w14:paraId="715945E6" w14:textId="77777777" w:rsidR="008B60C6" w:rsidRPr="008B60C6" w:rsidRDefault="008B60C6" w:rsidP="008B60C6">
            <w:pPr>
              <w:rPr>
                <w:rFonts w:cstheme="minorHAnsi"/>
                <w:szCs w:val="22"/>
              </w:rPr>
            </w:pPr>
            <w:r w:rsidRPr="008B60C6">
              <w:rPr>
                <w:rFonts w:cstheme="minorHAnsi"/>
                <w:szCs w:val="22"/>
              </w:rPr>
              <w:t>Commercial - 1”</w:t>
            </w:r>
          </w:p>
        </w:tc>
        <w:tc>
          <w:tcPr>
            <w:tcW w:w="1406" w:type="dxa"/>
            <w:vAlign w:val="bottom"/>
          </w:tcPr>
          <w:p w14:paraId="08DB6C37" w14:textId="0A8A02A3" w:rsidR="008B60C6" w:rsidRPr="008B60C6" w:rsidRDefault="008B60C6" w:rsidP="008B60C6">
            <w:pPr>
              <w:jc w:val="center"/>
              <w:rPr>
                <w:rFonts w:cstheme="minorHAnsi"/>
                <w:szCs w:val="22"/>
              </w:rPr>
            </w:pPr>
            <w:r w:rsidRPr="008B60C6">
              <w:rPr>
                <w:rFonts w:cstheme="minorHAnsi"/>
                <w:color w:val="000000"/>
                <w:szCs w:val="22"/>
              </w:rPr>
              <w:t>$7,971</w:t>
            </w:r>
          </w:p>
        </w:tc>
        <w:tc>
          <w:tcPr>
            <w:tcW w:w="1558" w:type="dxa"/>
            <w:vAlign w:val="bottom"/>
          </w:tcPr>
          <w:p w14:paraId="64D31D92" w14:textId="32C164A0" w:rsidR="008B60C6" w:rsidRPr="008B60C6" w:rsidRDefault="008B60C6" w:rsidP="008B60C6">
            <w:pPr>
              <w:jc w:val="center"/>
              <w:rPr>
                <w:rFonts w:cstheme="minorHAnsi"/>
                <w:szCs w:val="22"/>
              </w:rPr>
            </w:pPr>
            <w:r w:rsidRPr="008B60C6">
              <w:rPr>
                <w:rFonts w:cstheme="minorHAnsi"/>
                <w:color w:val="000000"/>
                <w:szCs w:val="22"/>
              </w:rPr>
              <w:t>$41.51</w:t>
            </w:r>
          </w:p>
        </w:tc>
        <w:tc>
          <w:tcPr>
            <w:tcW w:w="1558" w:type="dxa"/>
            <w:vAlign w:val="bottom"/>
          </w:tcPr>
          <w:p w14:paraId="12224E99" w14:textId="2A11B19B" w:rsidR="008B60C6" w:rsidRPr="008B60C6" w:rsidRDefault="008B60C6" w:rsidP="008B60C6">
            <w:pPr>
              <w:jc w:val="center"/>
              <w:rPr>
                <w:rFonts w:cstheme="minorHAnsi"/>
                <w:szCs w:val="22"/>
              </w:rPr>
            </w:pPr>
            <w:r w:rsidRPr="008B60C6">
              <w:rPr>
                <w:rFonts w:cstheme="minorHAnsi"/>
                <w:color w:val="000000"/>
                <w:szCs w:val="22"/>
              </w:rPr>
              <w:t>$36.27</w:t>
            </w:r>
          </w:p>
        </w:tc>
        <w:tc>
          <w:tcPr>
            <w:tcW w:w="1559" w:type="dxa"/>
            <w:vAlign w:val="bottom"/>
          </w:tcPr>
          <w:p w14:paraId="492DEDEB" w14:textId="748C5074" w:rsidR="008B60C6" w:rsidRPr="008B60C6" w:rsidRDefault="008B60C6" w:rsidP="008B60C6">
            <w:pPr>
              <w:jc w:val="center"/>
              <w:rPr>
                <w:rFonts w:cstheme="minorHAnsi"/>
                <w:szCs w:val="22"/>
              </w:rPr>
            </w:pPr>
            <w:r w:rsidRPr="008B60C6">
              <w:rPr>
                <w:rFonts w:cstheme="minorHAnsi"/>
                <w:color w:val="000000"/>
                <w:szCs w:val="22"/>
              </w:rPr>
              <w:t>$5.24</w:t>
            </w:r>
          </w:p>
        </w:tc>
        <w:tc>
          <w:tcPr>
            <w:tcW w:w="1559" w:type="dxa"/>
            <w:vAlign w:val="bottom"/>
          </w:tcPr>
          <w:p w14:paraId="020D1BE7" w14:textId="40019644" w:rsidR="008B60C6" w:rsidRPr="008B60C6" w:rsidRDefault="008B60C6" w:rsidP="008B60C6">
            <w:pPr>
              <w:jc w:val="center"/>
              <w:rPr>
                <w:rFonts w:cstheme="minorHAnsi"/>
                <w:szCs w:val="22"/>
              </w:rPr>
            </w:pPr>
            <w:r w:rsidRPr="008B60C6">
              <w:rPr>
                <w:rFonts w:cstheme="minorHAnsi"/>
                <w:color w:val="000000"/>
                <w:szCs w:val="22"/>
              </w:rPr>
              <w:t>13%</w:t>
            </w:r>
          </w:p>
        </w:tc>
      </w:tr>
      <w:tr w:rsidR="008B60C6" w:rsidRPr="008B60C6" w14:paraId="3008A947" w14:textId="77777777">
        <w:tc>
          <w:tcPr>
            <w:tcW w:w="1710" w:type="dxa"/>
          </w:tcPr>
          <w:p w14:paraId="70158E28" w14:textId="77777777" w:rsidR="008B60C6" w:rsidRPr="008B60C6" w:rsidRDefault="008B60C6" w:rsidP="008B60C6">
            <w:pPr>
              <w:rPr>
                <w:rFonts w:cstheme="minorHAnsi"/>
                <w:szCs w:val="22"/>
              </w:rPr>
            </w:pPr>
            <w:r w:rsidRPr="008B60C6">
              <w:rPr>
                <w:rFonts w:cstheme="minorHAnsi"/>
                <w:szCs w:val="22"/>
              </w:rPr>
              <w:t>Commercial - 2”</w:t>
            </w:r>
          </w:p>
        </w:tc>
        <w:tc>
          <w:tcPr>
            <w:tcW w:w="1406" w:type="dxa"/>
            <w:vAlign w:val="bottom"/>
          </w:tcPr>
          <w:p w14:paraId="05FB7EEF" w14:textId="24D18C1A" w:rsidR="008B60C6" w:rsidRPr="008B60C6" w:rsidRDefault="008B60C6" w:rsidP="008B60C6">
            <w:pPr>
              <w:jc w:val="center"/>
              <w:rPr>
                <w:rFonts w:cstheme="minorHAnsi"/>
                <w:szCs w:val="22"/>
              </w:rPr>
            </w:pPr>
            <w:r w:rsidRPr="008B60C6">
              <w:rPr>
                <w:rFonts w:cstheme="minorHAnsi"/>
                <w:color w:val="000000"/>
                <w:szCs w:val="22"/>
              </w:rPr>
              <w:t>$11,588</w:t>
            </w:r>
          </w:p>
        </w:tc>
        <w:tc>
          <w:tcPr>
            <w:tcW w:w="1558" w:type="dxa"/>
            <w:vAlign w:val="bottom"/>
          </w:tcPr>
          <w:p w14:paraId="1C41479B" w14:textId="3546AAAD" w:rsidR="008B60C6" w:rsidRPr="008B60C6" w:rsidRDefault="008B60C6" w:rsidP="008B60C6">
            <w:pPr>
              <w:jc w:val="center"/>
              <w:rPr>
                <w:rFonts w:cstheme="minorHAnsi"/>
                <w:szCs w:val="22"/>
              </w:rPr>
            </w:pPr>
            <w:r w:rsidRPr="008B60C6">
              <w:rPr>
                <w:rFonts w:cstheme="minorHAnsi"/>
                <w:color w:val="000000"/>
                <w:szCs w:val="22"/>
              </w:rPr>
              <w:t>$107.30</w:t>
            </w:r>
          </w:p>
        </w:tc>
        <w:tc>
          <w:tcPr>
            <w:tcW w:w="1558" w:type="dxa"/>
            <w:vAlign w:val="bottom"/>
          </w:tcPr>
          <w:p w14:paraId="0F64C24E" w14:textId="101FF3CB" w:rsidR="008B60C6" w:rsidRPr="008B60C6" w:rsidRDefault="008B60C6" w:rsidP="008B60C6">
            <w:pPr>
              <w:jc w:val="center"/>
              <w:rPr>
                <w:rFonts w:cstheme="minorHAnsi"/>
                <w:szCs w:val="22"/>
              </w:rPr>
            </w:pPr>
            <w:r w:rsidRPr="008B60C6">
              <w:rPr>
                <w:rFonts w:cstheme="minorHAnsi"/>
                <w:color w:val="000000"/>
                <w:szCs w:val="22"/>
              </w:rPr>
              <w:t>$105.50</w:t>
            </w:r>
          </w:p>
        </w:tc>
        <w:tc>
          <w:tcPr>
            <w:tcW w:w="1559" w:type="dxa"/>
            <w:vAlign w:val="bottom"/>
          </w:tcPr>
          <w:p w14:paraId="277ED845" w14:textId="6DBC6008" w:rsidR="008B60C6" w:rsidRPr="008B60C6" w:rsidRDefault="008B60C6" w:rsidP="008B60C6">
            <w:pPr>
              <w:jc w:val="center"/>
              <w:rPr>
                <w:rFonts w:cstheme="minorHAnsi"/>
                <w:szCs w:val="22"/>
              </w:rPr>
            </w:pPr>
            <w:r w:rsidRPr="008B60C6">
              <w:rPr>
                <w:rFonts w:cstheme="minorHAnsi"/>
                <w:color w:val="000000"/>
                <w:szCs w:val="22"/>
              </w:rPr>
              <w:t>$1.80</w:t>
            </w:r>
          </w:p>
        </w:tc>
        <w:tc>
          <w:tcPr>
            <w:tcW w:w="1559" w:type="dxa"/>
            <w:vAlign w:val="bottom"/>
          </w:tcPr>
          <w:p w14:paraId="483B8FCE" w14:textId="6317D302" w:rsidR="008B60C6" w:rsidRPr="008B60C6" w:rsidRDefault="008B60C6" w:rsidP="008B60C6">
            <w:pPr>
              <w:jc w:val="center"/>
              <w:rPr>
                <w:rFonts w:cstheme="minorHAnsi"/>
                <w:szCs w:val="22"/>
              </w:rPr>
            </w:pPr>
            <w:r w:rsidRPr="008B60C6">
              <w:rPr>
                <w:rFonts w:cstheme="minorHAnsi"/>
                <w:color w:val="000000"/>
                <w:szCs w:val="22"/>
              </w:rPr>
              <w:t>2%</w:t>
            </w:r>
          </w:p>
        </w:tc>
      </w:tr>
      <w:tr w:rsidR="008B60C6" w:rsidRPr="008B60C6" w14:paraId="212B080F" w14:textId="77777777">
        <w:tc>
          <w:tcPr>
            <w:tcW w:w="1710" w:type="dxa"/>
          </w:tcPr>
          <w:p w14:paraId="5752E1A8" w14:textId="77777777" w:rsidR="008B60C6" w:rsidRPr="008B60C6" w:rsidRDefault="008B60C6" w:rsidP="008B60C6">
            <w:pPr>
              <w:rPr>
                <w:rFonts w:cstheme="minorHAnsi"/>
                <w:szCs w:val="22"/>
              </w:rPr>
            </w:pPr>
            <w:r w:rsidRPr="008B60C6">
              <w:rPr>
                <w:rFonts w:cstheme="minorHAnsi"/>
                <w:szCs w:val="22"/>
              </w:rPr>
              <w:t>Commercial - 3”</w:t>
            </w:r>
          </w:p>
        </w:tc>
        <w:tc>
          <w:tcPr>
            <w:tcW w:w="1406" w:type="dxa"/>
            <w:vAlign w:val="bottom"/>
          </w:tcPr>
          <w:p w14:paraId="21A7D435" w14:textId="78AD07C4" w:rsidR="008B60C6" w:rsidRPr="008B60C6" w:rsidRDefault="008B60C6" w:rsidP="008B60C6">
            <w:pPr>
              <w:jc w:val="center"/>
              <w:rPr>
                <w:rFonts w:cstheme="minorHAnsi"/>
                <w:szCs w:val="22"/>
              </w:rPr>
            </w:pPr>
            <w:r w:rsidRPr="008B60C6">
              <w:rPr>
                <w:rFonts w:cstheme="minorHAnsi"/>
                <w:color w:val="000000"/>
                <w:szCs w:val="22"/>
              </w:rPr>
              <w:t>$4,703</w:t>
            </w:r>
          </w:p>
        </w:tc>
        <w:tc>
          <w:tcPr>
            <w:tcW w:w="1558" w:type="dxa"/>
            <w:vAlign w:val="bottom"/>
          </w:tcPr>
          <w:p w14:paraId="3E84B77E" w14:textId="36C0A60D" w:rsidR="008B60C6" w:rsidRPr="008B60C6" w:rsidRDefault="008B60C6" w:rsidP="008B60C6">
            <w:pPr>
              <w:jc w:val="center"/>
              <w:rPr>
                <w:rFonts w:cstheme="minorHAnsi"/>
                <w:szCs w:val="22"/>
              </w:rPr>
            </w:pPr>
            <w:r w:rsidRPr="008B60C6">
              <w:rPr>
                <w:rFonts w:cstheme="minorHAnsi"/>
                <w:color w:val="000000"/>
                <w:szCs w:val="22"/>
              </w:rPr>
              <w:t>$391.96</w:t>
            </w:r>
          </w:p>
        </w:tc>
        <w:tc>
          <w:tcPr>
            <w:tcW w:w="1558" w:type="dxa"/>
            <w:vAlign w:val="bottom"/>
          </w:tcPr>
          <w:p w14:paraId="04802622" w14:textId="338F5881" w:rsidR="008B60C6" w:rsidRPr="008B60C6" w:rsidRDefault="008B60C6" w:rsidP="008B60C6">
            <w:pPr>
              <w:jc w:val="center"/>
              <w:rPr>
                <w:rFonts w:cstheme="minorHAnsi"/>
                <w:szCs w:val="22"/>
              </w:rPr>
            </w:pPr>
            <w:r w:rsidRPr="008B60C6">
              <w:rPr>
                <w:rFonts w:cstheme="minorHAnsi"/>
                <w:color w:val="000000"/>
                <w:szCs w:val="22"/>
              </w:rPr>
              <w:t>$369.25</w:t>
            </w:r>
          </w:p>
        </w:tc>
        <w:tc>
          <w:tcPr>
            <w:tcW w:w="1559" w:type="dxa"/>
            <w:vAlign w:val="bottom"/>
          </w:tcPr>
          <w:p w14:paraId="43439329" w14:textId="30D7FF9A" w:rsidR="008B60C6" w:rsidRPr="008B60C6" w:rsidRDefault="008B60C6" w:rsidP="008B60C6">
            <w:pPr>
              <w:jc w:val="center"/>
              <w:rPr>
                <w:rFonts w:cstheme="minorHAnsi"/>
                <w:szCs w:val="22"/>
              </w:rPr>
            </w:pPr>
            <w:r w:rsidRPr="008B60C6">
              <w:rPr>
                <w:rFonts w:cstheme="minorHAnsi"/>
                <w:color w:val="000000"/>
                <w:szCs w:val="22"/>
              </w:rPr>
              <w:t>$22.71</w:t>
            </w:r>
          </w:p>
        </w:tc>
        <w:tc>
          <w:tcPr>
            <w:tcW w:w="1559" w:type="dxa"/>
            <w:vAlign w:val="bottom"/>
          </w:tcPr>
          <w:p w14:paraId="12715733" w14:textId="5E4040B1" w:rsidR="008B60C6" w:rsidRPr="008B60C6" w:rsidRDefault="008B60C6" w:rsidP="008B60C6">
            <w:pPr>
              <w:jc w:val="center"/>
              <w:rPr>
                <w:rFonts w:cstheme="minorHAnsi"/>
                <w:szCs w:val="22"/>
              </w:rPr>
            </w:pPr>
            <w:r w:rsidRPr="008B60C6">
              <w:rPr>
                <w:rFonts w:cstheme="minorHAnsi"/>
                <w:color w:val="000000"/>
                <w:szCs w:val="22"/>
              </w:rPr>
              <w:t>6%</w:t>
            </w:r>
          </w:p>
        </w:tc>
      </w:tr>
      <w:tr w:rsidR="008B60C6" w:rsidRPr="008B60C6" w14:paraId="52BAF4F9" w14:textId="77777777">
        <w:tc>
          <w:tcPr>
            <w:tcW w:w="1710" w:type="dxa"/>
          </w:tcPr>
          <w:p w14:paraId="0AE0FAB3" w14:textId="25D0C134" w:rsidR="008B60C6" w:rsidRPr="008B60C6" w:rsidRDefault="008B60C6" w:rsidP="008B60C6">
            <w:pPr>
              <w:rPr>
                <w:rFonts w:cstheme="minorHAnsi"/>
                <w:szCs w:val="22"/>
              </w:rPr>
            </w:pPr>
            <w:r w:rsidRPr="008B60C6">
              <w:rPr>
                <w:rFonts w:cstheme="minorHAnsi"/>
                <w:szCs w:val="22"/>
              </w:rPr>
              <w:t>School – 1”</w:t>
            </w:r>
          </w:p>
        </w:tc>
        <w:tc>
          <w:tcPr>
            <w:tcW w:w="1406" w:type="dxa"/>
            <w:vAlign w:val="bottom"/>
          </w:tcPr>
          <w:p w14:paraId="73FE50EF" w14:textId="76B81688" w:rsidR="008B60C6" w:rsidRPr="008B60C6" w:rsidRDefault="008B60C6" w:rsidP="008B60C6">
            <w:pPr>
              <w:jc w:val="center"/>
              <w:rPr>
                <w:rFonts w:cstheme="minorHAnsi"/>
                <w:szCs w:val="22"/>
              </w:rPr>
            </w:pPr>
            <w:r w:rsidRPr="008B60C6">
              <w:rPr>
                <w:rFonts w:cstheme="minorHAnsi"/>
                <w:color w:val="000000"/>
                <w:szCs w:val="22"/>
              </w:rPr>
              <w:t>$3,016</w:t>
            </w:r>
          </w:p>
        </w:tc>
        <w:tc>
          <w:tcPr>
            <w:tcW w:w="1558" w:type="dxa"/>
            <w:vAlign w:val="bottom"/>
          </w:tcPr>
          <w:p w14:paraId="7E73CB98" w14:textId="00411788" w:rsidR="008B60C6" w:rsidRPr="008B60C6" w:rsidRDefault="008B60C6" w:rsidP="008B60C6">
            <w:pPr>
              <w:jc w:val="center"/>
              <w:rPr>
                <w:rFonts w:cstheme="minorHAnsi"/>
                <w:szCs w:val="22"/>
              </w:rPr>
            </w:pPr>
            <w:r w:rsidRPr="008B60C6">
              <w:rPr>
                <w:rFonts w:cstheme="minorHAnsi"/>
                <w:color w:val="000000"/>
                <w:szCs w:val="22"/>
              </w:rPr>
              <w:t>$41.88</w:t>
            </w:r>
          </w:p>
        </w:tc>
        <w:tc>
          <w:tcPr>
            <w:tcW w:w="1558" w:type="dxa"/>
            <w:vAlign w:val="bottom"/>
          </w:tcPr>
          <w:p w14:paraId="3B568047" w14:textId="47249B17" w:rsidR="008B60C6" w:rsidRPr="008B60C6" w:rsidRDefault="008B60C6" w:rsidP="008B60C6">
            <w:pPr>
              <w:jc w:val="center"/>
              <w:rPr>
                <w:rFonts w:cstheme="minorHAnsi"/>
                <w:szCs w:val="22"/>
              </w:rPr>
            </w:pPr>
            <w:r w:rsidRPr="008B60C6">
              <w:rPr>
                <w:rFonts w:cstheme="minorHAnsi"/>
                <w:color w:val="000000"/>
                <w:szCs w:val="22"/>
              </w:rPr>
              <w:t>$36.27</w:t>
            </w:r>
          </w:p>
        </w:tc>
        <w:tc>
          <w:tcPr>
            <w:tcW w:w="1559" w:type="dxa"/>
            <w:vAlign w:val="bottom"/>
          </w:tcPr>
          <w:p w14:paraId="0083F997" w14:textId="5FEAFC10" w:rsidR="008B60C6" w:rsidRPr="008B60C6" w:rsidRDefault="008B60C6" w:rsidP="008B60C6">
            <w:pPr>
              <w:jc w:val="center"/>
              <w:rPr>
                <w:rFonts w:cstheme="minorHAnsi"/>
                <w:szCs w:val="22"/>
              </w:rPr>
            </w:pPr>
            <w:r w:rsidRPr="008B60C6">
              <w:rPr>
                <w:rFonts w:cstheme="minorHAnsi"/>
                <w:color w:val="000000"/>
                <w:szCs w:val="22"/>
              </w:rPr>
              <w:t>$5.61</w:t>
            </w:r>
          </w:p>
        </w:tc>
        <w:tc>
          <w:tcPr>
            <w:tcW w:w="1559" w:type="dxa"/>
            <w:vAlign w:val="bottom"/>
          </w:tcPr>
          <w:p w14:paraId="620AC881" w14:textId="041C85C1" w:rsidR="008B60C6" w:rsidRPr="008B60C6" w:rsidRDefault="008B60C6" w:rsidP="008B60C6">
            <w:pPr>
              <w:jc w:val="center"/>
              <w:rPr>
                <w:rFonts w:cstheme="minorHAnsi"/>
                <w:szCs w:val="22"/>
              </w:rPr>
            </w:pPr>
            <w:r w:rsidRPr="008B60C6">
              <w:rPr>
                <w:rFonts w:cstheme="minorHAnsi"/>
                <w:color w:val="000000"/>
                <w:szCs w:val="22"/>
              </w:rPr>
              <w:t>13%</w:t>
            </w:r>
          </w:p>
        </w:tc>
      </w:tr>
      <w:tr w:rsidR="008B60C6" w:rsidRPr="008B60C6" w14:paraId="6F3BCCD4" w14:textId="77777777">
        <w:tc>
          <w:tcPr>
            <w:tcW w:w="1710" w:type="dxa"/>
          </w:tcPr>
          <w:p w14:paraId="6954E047" w14:textId="77777777" w:rsidR="008B60C6" w:rsidRPr="008B60C6" w:rsidRDefault="008B60C6" w:rsidP="008B60C6">
            <w:pPr>
              <w:rPr>
                <w:rFonts w:cstheme="minorHAnsi"/>
                <w:szCs w:val="22"/>
              </w:rPr>
            </w:pPr>
            <w:r w:rsidRPr="008B60C6">
              <w:rPr>
                <w:rFonts w:cstheme="minorHAnsi"/>
                <w:szCs w:val="22"/>
              </w:rPr>
              <w:t>School – 2”</w:t>
            </w:r>
          </w:p>
        </w:tc>
        <w:tc>
          <w:tcPr>
            <w:tcW w:w="1406" w:type="dxa"/>
            <w:vAlign w:val="bottom"/>
          </w:tcPr>
          <w:p w14:paraId="782CEC3D" w14:textId="70DF731B" w:rsidR="008B60C6" w:rsidRPr="008B60C6" w:rsidRDefault="008B60C6" w:rsidP="008B60C6">
            <w:pPr>
              <w:jc w:val="center"/>
              <w:rPr>
                <w:rFonts w:cstheme="minorHAnsi"/>
                <w:szCs w:val="22"/>
              </w:rPr>
            </w:pPr>
            <w:r w:rsidRPr="008B60C6">
              <w:rPr>
                <w:rFonts w:cstheme="minorHAnsi"/>
                <w:color w:val="000000"/>
                <w:szCs w:val="22"/>
              </w:rPr>
              <w:t>$4,249</w:t>
            </w:r>
          </w:p>
        </w:tc>
        <w:tc>
          <w:tcPr>
            <w:tcW w:w="1558" w:type="dxa"/>
            <w:vAlign w:val="bottom"/>
          </w:tcPr>
          <w:p w14:paraId="6E6FE84D" w14:textId="2C9F4971" w:rsidR="008B60C6" w:rsidRPr="008B60C6" w:rsidRDefault="008B60C6" w:rsidP="008B60C6">
            <w:pPr>
              <w:jc w:val="center"/>
              <w:rPr>
                <w:rFonts w:cstheme="minorHAnsi"/>
                <w:szCs w:val="22"/>
              </w:rPr>
            </w:pPr>
            <w:r w:rsidRPr="008B60C6">
              <w:rPr>
                <w:rFonts w:cstheme="minorHAnsi"/>
                <w:color w:val="000000"/>
                <w:szCs w:val="22"/>
              </w:rPr>
              <w:t>$118.04</w:t>
            </w:r>
          </w:p>
        </w:tc>
        <w:tc>
          <w:tcPr>
            <w:tcW w:w="1558" w:type="dxa"/>
            <w:vAlign w:val="bottom"/>
          </w:tcPr>
          <w:p w14:paraId="562FD3D3" w14:textId="74C0ADE2" w:rsidR="008B60C6" w:rsidRPr="008B60C6" w:rsidRDefault="008B60C6" w:rsidP="008B60C6">
            <w:pPr>
              <w:jc w:val="center"/>
              <w:rPr>
                <w:rFonts w:cstheme="minorHAnsi"/>
                <w:szCs w:val="22"/>
              </w:rPr>
            </w:pPr>
            <w:r w:rsidRPr="008B60C6">
              <w:rPr>
                <w:rFonts w:cstheme="minorHAnsi"/>
                <w:color w:val="000000"/>
                <w:szCs w:val="22"/>
              </w:rPr>
              <w:t>$105.50</w:t>
            </w:r>
          </w:p>
        </w:tc>
        <w:tc>
          <w:tcPr>
            <w:tcW w:w="1559" w:type="dxa"/>
            <w:vAlign w:val="bottom"/>
          </w:tcPr>
          <w:p w14:paraId="03DE1741" w14:textId="6D170876" w:rsidR="008B60C6" w:rsidRPr="008B60C6" w:rsidRDefault="008B60C6" w:rsidP="008B60C6">
            <w:pPr>
              <w:jc w:val="center"/>
              <w:rPr>
                <w:rFonts w:cstheme="minorHAnsi"/>
                <w:szCs w:val="22"/>
              </w:rPr>
            </w:pPr>
            <w:r w:rsidRPr="008B60C6">
              <w:rPr>
                <w:rFonts w:cstheme="minorHAnsi"/>
                <w:color w:val="000000"/>
                <w:szCs w:val="22"/>
              </w:rPr>
              <w:t>$12.54</w:t>
            </w:r>
          </w:p>
        </w:tc>
        <w:tc>
          <w:tcPr>
            <w:tcW w:w="1559" w:type="dxa"/>
            <w:vAlign w:val="bottom"/>
          </w:tcPr>
          <w:p w14:paraId="7A2EC4AB" w14:textId="21019853" w:rsidR="008B60C6" w:rsidRPr="008B60C6" w:rsidRDefault="008B60C6" w:rsidP="008B60C6">
            <w:pPr>
              <w:jc w:val="center"/>
              <w:rPr>
                <w:rFonts w:cstheme="minorHAnsi"/>
                <w:szCs w:val="22"/>
              </w:rPr>
            </w:pPr>
            <w:r w:rsidRPr="008B60C6">
              <w:rPr>
                <w:rFonts w:cstheme="minorHAnsi"/>
                <w:color w:val="000000"/>
                <w:szCs w:val="22"/>
              </w:rPr>
              <w:t>11%</w:t>
            </w:r>
          </w:p>
        </w:tc>
      </w:tr>
      <w:tr w:rsidR="008B60C6" w:rsidRPr="008B60C6" w14:paraId="5639AC0A" w14:textId="77777777">
        <w:tc>
          <w:tcPr>
            <w:tcW w:w="1710" w:type="dxa"/>
            <w:tcBorders>
              <w:bottom w:val="single" w:sz="4" w:space="0" w:color="auto"/>
            </w:tcBorders>
          </w:tcPr>
          <w:p w14:paraId="642DD2D4" w14:textId="77777777" w:rsidR="008B60C6" w:rsidRPr="008B60C6" w:rsidRDefault="008B60C6" w:rsidP="008B60C6">
            <w:pPr>
              <w:rPr>
                <w:rFonts w:cstheme="minorHAnsi"/>
                <w:szCs w:val="22"/>
              </w:rPr>
            </w:pPr>
            <w:r w:rsidRPr="008B60C6">
              <w:rPr>
                <w:rFonts w:cstheme="minorHAnsi"/>
                <w:szCs w:val="22"/>
              </w:rPr>
              <w:t>School – 4”</w:t>
            </w:r>
          </w:p>
        </w:tc>
        <w:tc>
          <w:tcPr>
            <w:tcW w:w="1406" w:type="dxa"/>
            <w:tcBorders>
              <w:bottom w:val="single" w:sz="4" w:space="0" w:color="auto"/>
            </w:tcBorders>
            <w:vAlign w:val="bottom"/>
          </w:tcPr>
          <w:p w14:paraId="4CFE0BEC" w14:textId="5C170F25" w:rsidR="008B60C6" w:rsidRPr="008B60C6" w:rsidRDefault="008B60C6" w:rsidP="008B60C6">
            <w:pPr>
              <w:jc w:val="center"/>
              <w:rPr>
                <w:rFonts w:cstheme="minorHAnsi"/>
                <w:szCs w:val="22"/>
              </w:rPr>
            </w:pPr>
            <w:r w:rsidRPr="008B60C6">
              <w:rPr>
                <w:rFonts w:cstheme="minorHAnsi"/>
                <w:color w:val="000000"/>
                <w:szCs w:val="22"/>
              </w:rPr>
              <w:t>$30,621</w:t>
            </w:r>
          </w:p>
        </w:tc>
        <w:tc>
          <w:tcPr>
            <w:tcW w:w="1558" w:type="dxa"/>
            <w:tcBorders>
              <w:bottom w:val="single" w:sz="4" w:space="0" w:color="auto"/>
            </w:tcBorders>
            <w:vAlign w:val="bottom"/>
          </w:tcPr>
          <w:p w14:paraId="491C2EB5" w14:textId="2E6C9B9A" w:rsidR="008B60C6" w:rsidRPr="008B60C6" w:rsidRDefault="008B60C6" w:rsidP="008B60C6">
            <w:pPr>
              <w:jc w:val="center"/>
              <w:rPr>
                <w:rFonts w:cstheme="minorHAnsi"/>
                <w:szCs w:val="22"/>
              </w:rPr>
            </w:pPr>
            <w:r w:rsidRPr="008B60C6">
              <w:rPr>
                <w:rFonts w:cstheme="minorHAnsi"/>
                <w:color w:val="000000"/>
                <w:szCs w:val="22"/>
              </w:rPr>
              <w:t>$850.57</w:t>
            </w:r>
          </w:p>
        </w:tc>
        <w:tc>
          <w:tcPr>
            <w:tcW w:w="1558" w:type="dxa"/>
            <w:tcBorders>
              <w:bottom w:val="single" w:sz="4" w:space="0" w:color="auto"/>
            </w:tcBorders>
            <w:vAlign w:val="bottom"/>
          </w:tcPr>
          <w:p w14:paraId="5938A4A7" w14:textId="0F7A4678" w:rsidR="008B60C6" w:rsidRPr="008B60C6" w:rsidRDefault="008B60C6" w:rsidP="008B60C6">
            <w:pPr>
              <w:jc w:val="center"/>
              <w:rPr>
                <w:rFonts w:cstheme="minorHAnsi"/>
                <w:szCs w:val="22"/>
              </w:rPr>
            </w:pPr>
            <w:r w:rsidRPr="008B60C6">
              <w:rPr>
                <w:rFonts w:cstheme="minorHAnsi"/>
                <w:color w:val="000000"/>
                <w:szCs w:val="22"/>
              </w:rPr>
              <w:t>$725.31</w:t>
            </w:r>
          </w:p>
        </w:tc>
        <w:tc>
          <w:tcPr>
            <w:tcW w:w="1559" w:type="dxa"/>
            <w:tcBorders>
              <w:bottom w:val="single" w:sz="4" w:space="0" w:color="auto"/>
            </w:tcBorders>
            <w:vAlign w:val="bottom"/>
          </w:tcPr>
          <w:p w14:paraId="6D117EC5" w14:textId="280F4209" w:rsidR="008B60C6" w:rsidRPr="008B60C6" w:rsidRDefault="008B60C6" w:rsidP="008B60C6">
            <w:pPr>
              <w:jc w:val="center"/>
              <w:rPr>
                <w:rFonts w:cstheme="minorHAnsi"/>
                <w:szCs w:val="22"/>
              </w:rPr>
            </w:pPr>
            <w:r w:rsidRPr="008B60C6">
              <w:rPr>
                <w:rFonts w:cstheme="minorHAnsi"/>
                <w:color w:val="000000"/>
                <w:szCs w:val="22"/>
              </w:rPr>
              <w:t>$125.26</w:t>
            </w:r>
          </w:p>
        </w:tc>
        <w:tc>
          <w:tcPr>
            <w:tcW w:w="1559" w:type="dxa"/>
            <w:tcBorders>
              <w:bottom w:val="single" w:sz="4" w:space="0" w:color="auto"/>
            </w:tcBorders>
            <w:vAlign w:val="bottom"/>
          </w:tcPr>
          <w:p w14:paraId="53393F2E" w14:textId="7C616C4E" w:rsidR="008B60C6" w:rsidRPr="008B60C6" w:rsidRDefault="008B60C6" w:rsidP="008B60C6">
            <w:pPr>
              <w:jc w:val="center"/>
              <w:rPr>
                <w:rFonts w:cstheme="minorHAnsi"/>
                <w:szCs w:val="22"/>
              </w:rPr>
            </w:pPr>
            <w:r w:rsidRPr="008B60C6">
              <w:rPr>
                <w:rFonts w:cstheme="minorHAnsi"/>
                <w:color w:val="000000"/>
                <w:szCs w:val="22"/>
              </w:rPr>
              <w:t>15%</w:t>
            </w:r>
          </w:p>
        </w:tc>
      </w:tr>
    </w:tbl>
    <w:p w14:paraId="6611DE0F" w14:textId="61F935FD" w:rsidR="009D2F75" w:rsidRPr="008B60C6" w:rsidRDefault="006B3BCB" w:rsidP="009D2F75">
      <w:pPr>
        <w:rPr>
          <w:rFonts w:cstheme="minorHAnsi"/>
          <w:color w:val="000000"/>
          <w:szCs w:val="22"/>
        </w:rPr>
      </w:pPr>
      <w:r w:rsidRPr="008B60C6">
        <w:rPr>
          <w:rFonts w:cstheme="minorHAnsi"/>
          <w:b/>
          <w:bCs/>
          <w:szCs w:val="22"/>
        </w:rPr>
        <w:t xml:space="preserve">    Total: </w:t>
      </w:r>
      <w:r w:rsidRPr="008B60C6">
        <w:rPr>
          <w:rFonts w:cstheme="minorHAnsi"/>
          <w:b/>
          <w:bCs/>
          <w:szCs w:val="22"/>
        </w:rPr>
        <w:tab/>
        <w:t xml:space="preserve">          </w:t>
      </w:r>
      <w:r w:rsidR="009D2F75" w:rsidRPr="008B60C6">
        <w:rPr>
          <w:rFonts w:cstheme="minorHAnsi"/>
          <w:b/>
          <w:bCs/>
          <w:color w:val="000000"/>
          <w:szCs w:val="22"/>
        </w:rPr>
        <w:t>$301,973</w:t>
      </w:r>
    </w:p>
    <w:p w14:paraId="7D89DDC9" w14:textId="50DEED9A" w:rsidR="004A6CAC" w:rsidRPr="00AF38BF" w:rsidRDefault="004A6CAC" w:rsidP="004A6CAC">
      <w:pPr>
        <w:rPr>
          <w:b/>
          <w:bCs/>
        </w:rPr>
      </w:pPr>
    </w:p>
    <w:p w14:paraId="2542A4B5" w14:textId="77777777" w:rsidR="0069252C" w:rsidRDefault="0069252C" w:rsidP="004D7982">
      <w:pPr>
        <w:rPr>
          <w:color w:val="EE0000"/>
        </w:rPr>
      </w:pPr>
    </w:p>
    <w:p w14:paraId="4B845E01" w14:textId="77777777" w:rsidR="0069252C" w:rsidRDefault="0069252C" w:rsidP="004D7982">
      <w:pPr>
        <w:rPr>
          <w:color w:val="EE0000"/>
        </w:rPr>
      </w:pPr>
    </w:p>
    <w:p w14:paraId="4005F40D" w14:textId="77777777" w:rsidR="00D56FAF" w:rsidRDefault="00D56FAF" w:rsidP="004D7982">
      <w:pPr>
        <w:rPr>
          <w:color w:val="EE0000"/>
        </w:rPr>
      </w:pPr>
    </w:p>
    <w:p w14:paraId="408C8EFA" w14:textId="77777777" w:rsidR="00D56FAF" w:rsidRDefault="00D56FAF" w:rsidP="004D7982">
      <w:pPr>
        <w:rPr>
          <w:color w:val="EE0000"/>
        </w:rPr>
      </w:pPr>
    </w:p>
    <w:p w14:paraId="0BE5D17F" w14:textId="77777777" w:rsidR="00D56FAF" w:rsidRDefault="00D56FAF" w:rsidP="004D7982">
      <w:pPr>
        <w:rPr>
          <w:color w:val="EE0000"/>
        </w:rPr>
      </w:pPr>
    </w:p>
    <w:p w14:paraId="1BFA99D0" w14:textId="77777777" w:rsidR="00D56FAF" w:rsidRDefault="00D56FAF" w:rsidP="004D7982">
      <w:pPr>
        <w:rPr>
          <w:color w:val="EE0000"/>
        </w:rPr>
      </w:pPr>
    </w:p>
    <w:p w14:paraId="6D1C1A78" w14:textId="77777777" w:rsidR="00D56FAF" w:rsidRPr="005117CC" w:rsidRDefault="00D56FAF" w:rsidP="004D7982">
      <w:pPr>
        <w:rPr>
          <w:color w:val="EE0000"/>
        </w:rPr>
      </w:pPr>
    </w:p>
    <w:p w14:paraId="74113586" w14:textId="3EC66BD4" w:rsidR="005B74FD" w:rsidRDefault="006B3BCB" w:rsidP="00095A05">
      <w:pPr>
        <w:pStyle w:val="Caption"/>
      </w:pPr>
      <w:bookmarkStart w:id="24" w:name="_Ref210737763"/>
      <w:bookmarkStart w:id="25" w:name="_Ref210827375"/>
      <w:r>
        <w:lastRenderedPageBreak/>
        <w:t xml:space="preserve">Table </w:t>
      </w:r>
      <w:r w:rsidR="008A0DD5">
        <w:fldChar w:fldCharType="begin"/>
      </w:r>
      <w:r>
        <w:instrText xml:space="preserve"> SEQ Table \* ARABIC </w:instrText>
      </w:r>
      <w:r w:rsidR="008A0DD5">
        <w:fldChar w:fldCharType="separate"/>
      </w:r>
      <w:r w:rsidR="008A0DD5">
        <w:rPr>
          <w:noProof/>
        </w:rPr>
        <w:t>5</w:t>
      </w:r>
      <w:r w:rsidR="008A0DD5">
        <w:rPr>
          <w:noProof/>
        </w:rPr>
        <w:fldChar w:fldCharType="end"/>
      </w:r>
      <w:bookmarkEnd w:id="24"/>
      <w:r w:rsidR="00601944">
        <w:t xml:space="preserve">. Distribution of </w:t>
      </w:r>
      <w:r w:rsidR="001E6A2C">
        <w:t xml:space="preserve">charges </w:t>
      </w:r>
      <w:r w:rsidR="00601944">
        <w:t>per customer</w:t>
      </w:r>
      <w:bookmarkEnd w:id="2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82"/>
        <w:gridCol w:w="1077"/>
        <w:gridCol w:w="1272"/>
        <w:gridCol w:w="1234"/>
        <w:gridCol w:w="1333"/>
        <w:gridCol w:w="1328"/>
        <w:gridCol w:w="1334"/>
      </w:tblGrid>
      <w:tr w:rsidR="001329C2" w14:paraId="5381FF7B" w14:textId="017A991B" w:rsidTr="00FC693F">
        <w:tc>
          <w:tcPr>
            <w:tcW w:w="1800" w:type="dxa"/>
            <w:tcBorders>
              <w:top w:val="single" w:sz="4" w:space="0" w:color="auto"/>
              <w:right w:val="single" w:sz="4" w:space="0" w:color="auto"/>
            </w:tcBorders>
          </w:tcPr>
          <w:p w14:paraId="50F916C7" w14:textId="77777777" w:rsidR="00000224" w:rsidRPr="00000224" w:rsidRDefault="00000224" w:rsidP="00B07DAF">
            <w:pPr>
              <w:rPr>
                <w:rFonts w:cstheme="minorHAnsi"/>
                <w:szCs w:val="22"/>
              </w:rPr>
            </w:pPr>
          </w:p>
        </w:tc>
        <w:tc>
          <w:tcPr>
            <w:tcW w:w="3526" w:type="dxa"/>
            <w:gridSpan w:val="3"/>
            <w:tcBorders>
              <w:top w:val="single" w:sz="4" w:space="0" w:color="auto"/>
              <w:left w:val="single" w:sz="4" w:space="0" w:color="auto"/>
              <w:right w:val="single" w:sz="4" w:space="0" w:color="auto"/>
            </w:tcBorders>
          </w:tcPr>
          <w:p w14:paraId="287CB6EA" w14:textId="6C2ADC8F" w:rsidR="00000224" w:rsidRPr="00000224" w:rsidRDefault="006B3BCB" w:rsidP="00B07DAF">
            <w:pPr>
              <w:jc w:val="center"/>
              <w:rPr>
                <w:rFonts w:cstheme="minorHAnsi"/>
                <w:szCs w:val="22"/>
              </w:rPr>
            </w:pPr>
            <w:r w:rsidRPr="00000224">
              <w:rPr>
                <w:rFonts w:cstheme="minorHAnsi"/>
                <w:szCs w:val="22"/>
              </w:rPr>
              <w:t>2026 Proposed Rate</w:t>
            </w:r>
          </w:p>
        </w:tc>
        <w:tc>
          <w:tcPr>
            <w:tcW w:w="4029" w:type="dxa"/>
            <w:gridSpan w:val="3"/>
            <w:tcBorders>
              <w:top w:val="single" w:sz="4" w:space="0" w:color="auto"/>
              <w:left w:val="single" w:sz="4" w:space="0" w:color="auto"/>
            </w:tcBorders>
          </w:tcPr>
          <w:p w14:paraId="5750522F" w14:textId="38EC006D" w:rsidR="00000224" w:rsidRPr="00000224" w:rsidRDefault="006B3BCB" w:rsidP="00B07DAF">
            <w:pPr>
              <w:jc w:val="center"/>
              <w:rPr>
                <w:rFonts w:cstheme="minorHAnsi"/>
                <w:szCs w:val="22"/>
              </w:rPr>
            </w:pPr>
            <w:r>
              <w:rPr>
                <w:rFonts w:cstheme="minorHAnsi"/>
                <w:szCs w:val="22"/>
              </w:rPr>
              <w:t>Maximum Proposed Rate</w:t>
            </w:r>
          </w:p>
        </w:tc>
      </w:tr>
      <w:tr w:rsidR="001329C2" w14:paraId="1712B0BD" w14:textId="5621EF90" w:rsidTr="00FC693F">
        <w:tc>
          <w:tcPr>
            <w:tcW w:w="1800" w:type="dxa"/>
            <w:tcBorders>
              <w:bottom w:val="single" w:sz="4" w:space="0" w:color="auto"/>
              <w:right w:val="single" w:sz="4" w:space="0" w:color="auto"/>
            </w:tcBorders>
            <w:vAlign w:val="center"/>
          </w:tcPr>
          <w:p w14:paraId="7DB2AD29" w14:textId="795DD623" w:rsidR="006F4565" w:rsidRPr="00000224" w:rsidRDefault="006B3BCB" w:rsidP="006F4565">
            <w:pPr>
              <w:rPr>
                <w:rFonts w:cstheme="minorHAnsi"/>
                <w:szCs w:val="22"/>
              </w:rPr>
            </w:pPr>
            <w:r w:rsidRPr="00000224">
              <w:rPr>
                <w:rFonts w:cstheme="minorHAnsi"/>
                <w:color w:val="000000"/>
                <w:szCs w:val="22"/>
              </w:rPr>
              <w:t>Customer Class</w:t>
            </w:r>
          </w:p>
        </w:tc>
        <w:tc>
          <w:tcPr>
            <w:tcW w:w="1002" w:type="dxa"/>
            <w:tcBorders>
              <w:left w:val="single" w:sz="4" w:space="0" w:color="auto"/>
              <w:bottom w:val="single" w:sz="4" w:space="0" w:color="auto"/>
            </w:tcBorders>
            <w:vAlign w:val="center"/>
          </w:tcPr>
          <w:p w14:paraId="4AAA09EF" w14:textId="7A6773E0" w:rsidR="006F4565" w:rsidRPr="00000224" w:rsidRDefault="006B3BCB" w:rsidP="006F4565">
            <w:pPr>
              <w:jc w:val="center"/>
              <w:rPr>
                <w:rFonts w:cstheme="minorHAnsi"/>
                <w:szCs w:val="22"/>
              </w:rPr>
            </w:pPr>
            <w:r w:rsidRPr="00000224">
              <w:rPr>
                <w:rFonts w:cstheme="minorHAnsi"/>
                <w:color w:val="000000"/>
                <w:szCs w:val="22"/>
              </w:rPr>
              <w:t>Minimum</w:t>
            </w:r>
          </w:p>
        </w:tc>
        <w:tc>
          <w:tcPr>
            <w:tcW w:w="1285" w:type="dxa"/>
            <w:tcBorders>
              <w:bottom w:val="single" w:sz="4" w:space="0" w:color="auto"/>
            </w:tcBorders>
            <w:vAlign w:val="center"/>
          </w:tcPr>
          <w:p w14:paraId="1704BE1A" w14:textId="743DD0D9" w:rsidR="006F4565" w:rsidRPr="00000224" w:rsidRDefault="006B3BCB" w:rsidP="006F4565">
            <w:pPr>
              <w:jc w:val="center"/>
              <w:rPr>
                <w:rFonts w:cstheme="minorHAnsi"/>
                <w:szCs w:val="22"/>
              </w:rPr>
            </w:pPr>
            <w:r w:rsidRPr="00000224">
              <w:rPr>
                <w:rFonts w:cstheme="minorHAnsi"/>
                <w:color w:val="000000"/>
                <w:szCs w:val="22"/>
              </w:rPr>
              <w:t>Median</w:t>
            </w:r>
          </w:p>
        </w:tc>
        <w:tc>
          <w:tcPr>
            <w:tcW w:w="1239" w:type="dxa"/>
            <w:tcBorders>
              <w:bottom w:val="single" w:sz="4" w:space="0" w:color="auto"/>
              <w:right w:val="single" w:sz="4" w:space="0" w:color="auto"/>
            </w:tcBorders>
            <w:vAlign w:val="center"/>
          </w:tcPr>
          <w:p w14:paraId="3C8A0C9D" w14:textId="4901EF9C" w:rsidR="006F4565" w:rsidRPr="00000224" w:rsidRDefault="006B3BCB" w:rsidP="006F4565">
            <w:pPr>
              <w:jc w:val="center"/>
              <w:rPr>
                <w:rFonts w:cstheme="minorHAnsi"/>
                <w:szCs w:val="22"/>
              </w:rPr>
            </w:pPr>
            <w:r w:rsidRPr="00000224">
              <w:rPr>
                <w:rFonts w:cstheme="minorHAnsi"/>
                <w:color w:val="000000"/>
                <w:szCs w:val="22"/>
              </w:rPr>
              <w:t>Maximum</w:t>
            </w:r>
          </w:p>
        </w:tc>
        <w:tc>
          <w:tcPr>
            <w:tcW w:w="1343" w:type="dxa"/>
            <w:tcBorders>
              <w:left w:val="single" w:sz="4" w:space="0" w:color="auto"/>
              <w:bottom w:val="single" w:sz="4" w:space="0" w:color="auto"/>
            </w:tcBorders>
            <w:vAlign w:val="center"/>
          </w:tcPr>
          <w:p w14:paraId="426A644E" w14:textId="1A83A702" w:rsidR="006F4565" w:rsidRPr="00000224" w:rsidRDefault="006B3BCB" w:rsidP="006F4565">
            <w:pPr>
              <w:jc w:val="center"/>
              <w:rPr>
                <w:rFonts w:cstheme="minorHAnsi"/>
                <w:szCs w:val="22"/>
              </w:rPr>
            </w:pPr>
            <w:r w:rsidRPr="00000224">
              <w:rPr>
                <w:rFonts w:cstheme="minorHAnsi"/>
                <w:color w:val="000000"/>
                <w:szCs w:val="22"/>
              </w:rPr>
              <w:t>Minimum</w:t>
            </w:r>
          </w:p>
        </w:tc>
        <w:tc>
          <w:tcPr>
            <w:tcW w:w="1343" w:type="dxa"/>
            <w:tcBorders>
              <w:bottom w:val="single" w:sz="4" w:space="0" w:color="auto"/>
            </w:tcBorders>
            <w:vAlign w:val="center"/>
          </w:tcPr>
          <w:p w14:paraId="78E10D95" w14:textId="47AABCF6" w:rsidR="006F4565" w:rsidRPr="00000224" w:rsidRDefault="006B3BCB" w:rsidP="006F4565">
            <w:pPr>
              <w:jc w:val="center"/>
              <w:rPr>
                <w:rFonts w:cstheme="minorHAnsi"/>
                <w:szCs w:val="22"/>
              </w:rPr>
            </w:pPr>
            <w:r w:rsidRPr="00000224">
              <w:rPr>
                <w:rFonts w:cstheme="minorHAnsi"/>
                <w:color w:val="000000"/>
                <w:szCs w:val="22"/>
              </w:rPr>
              <w:t>Median</w:t>
            </w:r>
          </w:p>
        </w:tc>
        <w:tc>
          <w:tcPr>
            <w:tcW w:w="1343" w:type="dxa"/>
            <w:tcBorders>
              <w:bottom w:val="single" w:sz="4" w:space="0" w:color="auto"/>
            </w:tcBorders>
            <w:vAlign w:val="center"/>
          </w:tcPr>
          <w:p w14:paraId="6EF0384F" w14:textId="7C2013E9" w:rsidR="006F4565" w:rsidRPr="00000224" w:rsidRDefault="006B3BCB" w:rsidP="006F4565">
            <w:pPr>
              <w:jc w:val="center"/>
              <w:rPr>
                <w:rFonts w:cstheme="minorHAnsi"/>
                <w:szCs w:val="22"/>
              </w:rPr>
            </w:pPr>
            <w:r w:rsidRPr="00000224">
              <w:rPr>
                <w:rFonts w:cstheme="minorHAnsi"/>
                <w:color w:val="000000"/>
                <w:szCs w:val="22"/>
              </w:rPr>
              <w:t>Maximum</w:t>
            </w:r>
          </w:p>
        </w:tc>
      </w:tr>
      <w:tr w:rsidR="00FC693F" w14:paraId="56D75E50" w14:textId="35BD0170" w:rsidTr="00FC693F">
        <w:tc>
          <w:tcPr>
            <w:tcW w:w="1800" w:type="dxa"/>
            <w:tcBorders>
              <w:top w:val="single" w:sz="4" w:space="0" w:color="auto"/>
              <w:right w:val="single" w:sz="4" w:space="0" w:color="auto"/>
            </w:tcBorders>
            <w:vAlign w:val="center"/>
          </w:tcPr>
          <w:p w14:paraId="431303FF" w14:textId="1865773A" w:rsidR="00FC693F" w:rsidRPr="00FC693F" w:rsidRDefault="00FC693F" w:rsidP="00FC693F">
            <w:pPr>
              <w:rPr>
                <w:rFonts w:ascii="Calibri" w:hAnsi="Calibri" w:cs="Calibri"/>
                <w:szCs w:val="22"/>
              </w:rPr>
            </w:pPr>
            <w:r w:rsidRPr="00FC693F">
              <w:rPr>
                <w:rFonts w:ascii="Calibri" w:hAnsi="Calibri" w:cs="Calibri"/>
                <w:color w:val="000000"/>
                <w:szCs w:val="22"/>
              </w:rPr>
              <w:t>Residential - 1”</w:t>
            </w:r>
          </w:p>
        </w:tc>
        <w:tc>
          <w:tcPr>
            <w:tcW w:w="1002" w:type="dxa"/>
            <w:tcBorders>
              <w:top w:val="single" w:sz="4" w:space="0" w:color="auto"/>
              <w:left w:val="single" w:sz="4" w:space="0" w:color="auto"/>
            </w:tcBorders>
            <w:vAlign w:val="bottom"/>
          </w:tcPr>
          <w:p w14:paraId="4B8D3676" w14:textId="0D2E26E9" w:rsidR="00FC693F" w:rsidRPr="00FC693F" w:rsidRDefault="00FC693F" w:rsidP="00FC693F">
            <w:pPr>
              <w:jc w:val="center"/>
              <w:rPr>
                <w:rFonts w:ascii="Calibri" w:hAnsi="Calibri" w:cs="Calibri"/>
                <w:szCs w:val="22"/>
              </w:rPr>
            </w:pPr>
            <w:r w:rsidRPr="00FC693F">
              <w:rPr>
                <w:rFonts w:ascii="Calibri" w:hAnsi="Calibri" w:cs="Calibri"/>
                <w:color w:val="000000"/>
                <w:szCs w:val="22"/>
              </w:rPr>
              <w:t>$32.50</w:t>
            </w:r>
          </w:p>
        </w:tc>
        <w:tc>
          <w:tcPr>
            <w:tcW w:w="1285" w:type="dxa"/>
            <w:tcBorders>
              <w:top w:val="single" w:sz="4" w:space="0" w:color="auto"/>
            </w:tcBorders>
            <w:vAlign w:val="bottom"/>
          </w:tcPr>
          <w:p w14:paraId="5AD657CB" w14:textId="53636431" w:rsidR="00FC693F" w:rsidRPr="00FC693F" w:rsidRDefault="00FC693F" w:rsidP="00FC693F">
            <w:pPr>
              <w:jc w:val="center"/>
              <w:rPr>
                <w:rFonts w:ascii="Calibri" w:hAnsi="Calibri" w:cs="Calibri"/>
                <w:szCs w:val="22"/>
              </w:rPr>
            </w:pPr>
            <w:r w:rsidRPr="00FC693F">
              <w:rPr>
                <w:rFonts w:ascii="Calibri" w:hAnsi="Calibri" w:cs="Calibri"/>
                <w:color w:val="000000"/>
                <w:szCs w:val="22"/>
              </w:rPr>
              <w:t>$36.11</w:t>
            </w:r>
          </w:p>
        </w:tc>
        <w:tc>
          <w:tcPr>
            <w:tcW w:w="1239" w:type="dxa"/>
            <w:tcBorders>
              <w:top w:val="single" w:sz="4" w:space="0" w:color="auto"/>
              <w:right w:val="single" w:sz="4" w:space="0" w:color="auto"/>
            </w:tcBorders>
            <w:vAlign w:val="bottom"/>
          </w:tcPr>
          <w:p w14:paraId="635BE119" w14:textId="65234752" w:rsidR="00FC693F" w:rsidRPr="00FC693F" w:rsidRDefault="00FC693F" w:rsidP="00FC693F">
            <w:pPr>
              <w:jc w:val="center"/>
              <w:rPr>
                <w:rFonts w:ascii="Calibri" w:hAnsi="Calibri" w:cs="Calibri"/>
                <w:szCs w:val="22"/>
              </w:rPr>
            </w:pPr>
            <w:r w:rsidRPr="00FC693F">
              <w:rPr>
                <w:rFonts w:ascii="Calibri" w:hAnsi="Calibri" w:cs="Calibri"/>
                <w:color w:val="000000"/>
                <w:szCs w:val="22"/>
              </w:rPr>
              <w:t>$70.26</w:t>
            </w:r>
          </w:p>
        </w:tc>
        <w:tc>
          <w:tcPr>
            <w:tcW w:w="1343" w:type="dxa"/>
            <w:tcBorders>
              <w:top w:val="single" w:sz="4" w:space="0" w:color="auto"/>
              <w:left w:val="single" w:sz="4" w:space="0" w:color="auto"/>
            </w:tcBorders>
            <w:vAlign w:val="bottom"/>
          </w:tcPr>
          <w:p w14:paraId="54E11613" w14:textId="62D8D501" w:rsidR="00FC693F" w:rsidRPr="00FC693F" w:rsidRDefault="00FC693F" w:rsidP="00FC693F">
            <w:pPr>
              <w:jc w:val="center"/>
              <w:rPr>
                <w:rFonts w:ascii="Calibri" w:hAnsi="Calibri" w:cs="Calibri"/>
                <w:szCs w:val="22"/>
              </w:rPr>
            </w:pPr>
            <w:r w:rsidRPr="00FC693F">
              <w:rPr>
                <w:rFonts w:ascii="Calibri" w:hAnsi="Calibri" w:cs="Calibri"/>
                <w:color w:val="000000"/>
                <w:szCs w:val="22"/>
              </w:rPr>
              <w:t>$36.27</w:t>
            </w:r>
          </w:p>
        </w:tc>
        <w:tc>
          <w:tcPr>
            <w:tcW w:w="1343" w:type="dxa"/>
            <w:tcBorders>
              <w:top w:val="single" w:sz="4" w:space="0" w:color="auto"/>
            </w:tcBorders>
            <w:vAlign w:val="bottom"/>
          </w:tcPr>
          <w:p w14:paraId="316DDC16" w14:textId="7CA0B347" w:rsidR="00FC693F" w:rsidRPr="00FC693F" w:rsidRDefault="00FC693F" w:rsidP="00FC693F">
            <w:pPr>
              <w:jc w:val="center"/>
              <w:rPr>
                <w:rFonts w:ascii="Calibri" w:hAnsi="Calibri" w:cs="Calibri"/>
                <w:szCs w:val="22"/>
              </w:rPr>
            </w:pPr>
            <w:r w:rsidRPr="00FC693F">
              <w:rPr>
                <w:rFonts w:ascii="Calibri" w:hAnsi="Calibri" w:cs="Calibri"/>
                <w:color w:val="000000"/>
                <w:szCs w:val="22"/>
              </w:rPr>
              <w:t>$40.25</w:t>
            </w:r>
          </w:p>
        </w:tc>
        <w:tc>
          <w:tcPr>
            <w:tcW w:w="1343" w:type="dxa"/>
            <w:tcBorders>
              <w:top w:val="single" w:sz="4" w:space="0" w:color="auto"/>
            </w:tcBorders>
            <w:vAlign w:val="bottom"/>
          </w:tcPr>
          <w:p w14:paraId="2EECEAFF" w14:textId="01687DB7" w:rsidR="00FC693F" w:rsidRPr="00FC693F" w:rsidRDefault="00FC693F" w:rsidP="00FC693F">
            <w:pPr>
              <w:jc w:val="center"/>
              <w:rPr>
                <w:rFonts w:ascii="Calibri" w:hAnsi="Calibri" w:cs="Calibri"/>
                <w:szCs w:val="22"/>
              </w:rPr>
            </w:pPr>
            <w:r w:rsidRPr="00FC693F">
              <w:rPr>
                <w:rFonts w:ascii="Calibri" w:hAnsi="Calibri" w:cs="Calibri"/>
                <w:color w:val="000000"/>
                <w:szCs w:val="22"/>
              </w:rPr>
              <w:t>$77.97</w:t>
            </w:r>
          </w:p>
        </w:tc>
      </w:tr>
      <w:tr w:rsidR="00FC693F" w14:paraId="05F9B528" w14:textId="5106D9AE" w:rsidTr="00FC693F">
        <w:tc>
          <w:tcPr>
            <w:tcW w:w="1800" w:type="dxa"/>
            <w:tcBorders>
              <w:right w:val="single" w:sz="4" w:space="0" w:color="auto"/>
            </w:tcBorders>
            <w:vAlign w:val="center"/>
          </w:tcPr>
          <w:p w14:paraId="1F4A01ED" w14:textId="060C70A4" w:rsidR="00FC693F" w:rsidRPr="00FC693F" w:rsidRDefault="00FC693F" w:rsidP="00FC693F">
            <w:pPr>
              <w:rPr>
                <w:rFonts w:ascii="Calibri" w:hAnsi="Calibri" w:cs="Calibri"/>
                <w:szCs w:val="22"/>
              </w:rPr>
            </w:pPr>
            <w:r w:rsidRPr="00FC693F">
              <w:rPr>
                <w:rFonts w:ascii="Calibri" w:hAnsi="Calibri" w:cs="Calibri"/>
                <w:color w:val="000000"/>
                <w:szCs w:val="22"/>
              </w:rPr>
              <w:t>Residential - 2”</w:t>
            </w:r>
          </w:p>
        </w:tc>
        <w:tc>
          <w:tcPr>
            <w:tcW w:w="1002" w:type="dxa"/>
            <w:tcBorders>
              <w:left w:val="single" w:sz="4" w:space="0" w:color="auto"/>
            </w:tcBorders>
            <w:vAlign w:val="bottom"/>
          </w:tcPr>
          <w:p w14:paraId="753892EC" w14:textId="1C8D9D0A" w:rsidR="00FC693F" w:rsidRPr="00FC693F" w:rsidRDefault="00FC693F" w:rsidP="00FC693F">
            <w:pPr>
              <w:jc w:val="center"/>
              <w:rPr>
                <w:rFonts w:ascii="Calibri" w:hAnsi="Calibri" w:cs="Calibri"/>
                <w:szCs w:val="22"/>
              </w:rPr>
            </w:pPr>
            <w:r w:rsidRPr="00FC693F">
              <w:rPr>
                <w:rFonts w:ascii="Calibri" w:hAnsi="Calibri" w:cs="Calibri"/>
                <w:color w:val="000000"/>
                <w:szCs w:val="22"/>
              </w:rPr>
              <w:t>$94.55</w:t>
            </w:r>
          </w:p>
        </w:tc>
        <w:tc>
          <w:tcPr>
            <w:tcW w:w="1285" w:type="dxa"/>
            <w:vAlign w:val="bottom"/>
          </w:tcPr>
          <w:p w14:paraId="6391A1B2" w14:textId="2A349E2F" w:rsidR="00FC693F" w:rsidRPr="00FC693F" w:rsidRDefault="00FC693F" w:rsidP="00FC693F">
            <w:pPr>
              <w:jc w:val="center"/>
              <w:rPr>
                <w:rFonts w:ascii="Calibri" w:hAnsi="Calibri" w:cs="Calibri"/>
                <w:szCs w:val="22"/>
              </w:rPr>
            </w:pPr>
            <w:r w:rsidRPr="00FC693F">
              <w:rPr>
                <w:rFonts w:ascii="Calibri" w:hAnsi="Calibri" w:cs="Calibri"/>
                <w:color w:val="000000"/>
                <w:szCs w:val="22"/>
              </w:rPr>
              <w:t>$120.71</w:t>
            </w:r>
          </w:p>
        </w:tc>
        <w:tc>
          <w:tcPr>
            <w:tcW w:w="1239" w:type="dxa"/>
            <w:tcBorders>
              <w:right w:val="single" w:sz="4" w:space="0" w:color="auto"/>
            </w:tcBorders>
            <w:vAlign w:val="bottom"/>
          </w:tcPr>
          <w:p w14:paraId="295A3D98" w14:textId="41BC55C0" w:rsidR="00FC693F" w:rsidRPr="00FC693F" w:rsidRDefault="00FC693F" w:rsidP="00FC693F">
            <w:pPr>
              <w:jc w:val="center"/>
              <w:rPr>
                <w:rFonts w:ascii="Calibri" w:hAnsi="Calibri" w:cs="Calibri"/>
                <w:szCs w:val="22"/>
              </w:rPr>
            </w:pPr>
            <w:r w:rsidRPr="00FC693F">
              <w:rPr>
                <w:rFonts w:ascii="Calibri" w:hAnsi="Calibri" w:cs="Calibri"/>
                <w:color w:val="000000"/>
                <w:szCs w:val="22"/>
              </w:rPr>
              <w:t>$460.80</w:t>
            </w:r>
          </w:p>
        </w:tc>
        <w:tc>
          <w:tcPr>
            <w:tcW w:w="1343" w:type="dxa"/>
            <w:tcBorders>
              <w:left w:val="single" w:sz="4" w:space="0" w:color="auto"/>
            </w:tcBorders>
            <w:vAlign w:val="bottom"/>
          </w:tcPr>
          <w:p w14:paraId="488A8490" w14:textId="6DA3E857" w:rsidR="00FC693F" w:rsidRPr="00FC693F" w:rsidRDefault="00FC693F" w:rsidP="00FC693F">
            <w:pPr>
              <w:jc w:val="center"/>
              <w:rPr>
                <w:rFonts w:ascii="Calibri" w:hAnsi="Calibri" w:cs="Calibri"/>
                <w:szCs w:val="22"/>
              </w:rPr>
            </w:pPr>
            <w:r w:rsidRPr="00FC693F">
              <w:rPr>
                <w:rFonts w:ascii="Calibri" w:hAnsi="Calibri" w:cs="Calibri"/>
                <w:color w:val="000000"/>
                <w:szCs w:val="22"/>
              </w:rPr>
              <w:t>$105.51</w:t>
            </w:r>
          </w:p>
        </w:tc>
        <w:tc>
          <w:tcPr>
            <w:tcW w:w="1343" w:type="dxa"/>
            <w:vAlign w:val="bottom"/>
          </w:tcPr>
          <w:p w14:paraId="7FAB316C" w14:textId="00A13778" w:rsidR="00FC693F" w:rsidRPr="00FC693F" w:rsidRDefault="00FC693F" w:rsidP="00FC693F">
            <w:pPr>
              <w:jc w:val="center"/>
              <w:rPr>
                <w:rFonts w:ascii="Calibri" w:hAnsi="Calibri" w:cs="Calibri"/>
                <w:szCs w:val="22"/>
              </w:rPr>
            </w:pPr>
            <w:r w:rsidRPr="00FC693F">
              <w:rPr>
                <w:rFonts w:ascii="Calibri" w:hAnsi="Calibri" w:cs="Calibri"/>
                <w:color w:val="000000"/>
                <w:szCs w:val="22"/>
              </w:rPr>
              <w:t>$134.40</w:t>
            </w:r>
          </w:p>
        </w:tc>
        <w:tc>
          <w:tcPr>
            <w:tcW w:w="1343" w:type="dxa"/>
            <w:vAlign w:val="bottom"/>
          </w:tcPr>
          <w:p w14:paraId="0ED9B9D0" w14:textId="108F2404" w:rsidR="00FC693F" w:rsidRPr="00FC693F" w:rsidRDefault="00FC693F" w:rsidP="00FC693F">
            <w:pPr>
              <w:jc w:val="center"/>
              <w:rPr>
                <w:rFonts w:ascii="Calibri" w:hAnsi="Calibri" w:cs="Calibri"/>
                <w:szCs w:val="22"/>
              </w:rPr>
            </w:pPr>
            <w:r w:rsidRPr="00FC693F">
              <w:rPr>
                <w:rFonts w:ascii="Calibri" w:hAnsi="Calibri" w:cs="Calibri"/>
                <w:color w:val="000000"/>
                <w:szCs w:val="22"/>
              </w:rPr>
              <w:t>$509.92</w:t>
            </w:r>
          </w:p>
        </w:tc>
      </w:tr>
      <w:tr w:rsidR="00FC693F" w14:paraId="49F119E8" w14:textId="61F4B78C" w:rsidTr="00FC693F">
        <w:tc>
          <w:tcPr>
            <w:tcW w:w="1800" w:type="dxa"/>
            <w:tcBorders>
              <w:right w:val="single" w:sz="4" w:space="0" w:color="auto"/>
            </w:tcBorders>
            <w:vAlign w:val="center"/>
          </w:tcPr>
          <w:p w14:paraId="1006228F" w14:textId="067E83B1" w:rsidR="00FC693F" w:rsidRPr="00FC693F" w:rsidRDefault="00FC693F" w:rsidP="00FC693F">
            <w:pPr>
              <w:rPr>
                <w:rFonts w:ascii="Calibri" w:hAnsi="Calibri" w:cs="Calibri"/>
                <w:szCs w:val="22"/>
              </w:rPr>
            </w:pPr>
            <w:r w:rsidRPr="00FC693F">
              <w:rPr>
                <w:rFonts w:ascii="Calibri" w:hAnsi="Calibri" w:cs="Calibri"/>
                <w:color w:val="000000"/>
                <w:szCs w:val="22"/>
              </w:rPr>
              <w:t>Commercial - 1”</w:t>
            </w:r>
          </w:p>
        </w:tc>
        <w:tc>
          <w:tcPr>
            <w:tcW w:w="1002" w:type="dxa"/>
            <w:tcBorders>
              <w:left w:val="single" w:sz="4" w:space="0" w:color="auto"/>
            </w:tcBorders>
            <w:vAlign w:val="bottom"/>
          </w:tcPr>
          <w:p w14:paraId="56687A00" w14:textId="3A732768" w:rsidR="00FC693F" w:rsidRPr="00FC693F" w:rsidRDefault="00FC693F" w:rsidP="00FC693F">
            <w:pPr>
              <w:jc w:val="center"/>
              <w:rPr>
                <w:rFonts w:ascii="Calibri" w:hAnsi="Calibri" w:cs="Calibri"/>
                <w:szCs w:val="22"/>
              </w:rPr>
            </w:pPr>
            <w:r w:rsidRPr="00FC693F">
              <w:rPr>
                <w:rFonts w:ascii="Calibri" w:hAnsi="Calibri" w:cs="Calibri"/>
                <w:color w:val="000000"/>
                <w:szCs w:val="22"/>
              </w:rPr>
              <w:t>$32.50</w:t>
            </w:r>
          </w:p>
        </w:tc>
        <w:tc>
          <w:tcPr>
            <w:tcW w:w="1285" w:type="dxa"/>
            <w:vAlign w:val="bottom"/>
          </w:tcPr>
          <w:p w14:paraId="59161288" w14:textId="2CB7A7FD" w:rsidR="00FC693F" w:rsidRPr="00FC693F" w:rsidRDefault="00FC693F" w:rsidP="00FC693F">
            <w:pPr>
              <w:jc w:val="center"/>
              <w:rPr>
                <w:rFonts w:ascii="Calibri" w:hAnsi="Calibri" w:cs="Calibri"/>
                <w:szCs w:val="22"/>
              </w:rPr>
            </w:pPr>
            <w:r w:rsidRPr="00FC693F">
              <w:rPr>
                <w:rFonts w:ascii="Calibri" w:hAnsi="Calibri" w:cs="Calibri"/>
                <w:color w:val="000000"/>
                <w:szCs w:val="22"/>
              </w:rPr>
              <w:t>$32.50</w:t>
            </w:r>
          </w:p>
        </w:tc>
        <w:tc>
          <w:tcPr>
            <w:tcW w:w="1239" w:type="dxa"/>
            <w:tcBorders>
              <w:right w:val="single" w:sz="4" w:space="0" w:color="auto"/>
            </w:tcBorders>
            <w:vAlign w:val="bottom"/>
          </w:tcPr>
          <w:p w14:paraId="1379FD24" w14:textId="4F8E1E7E" w:rsidR="00FC693F" w:rsidRPr="00FC693F" w:rsidRDefault="00FC693F" w:rsidP="00FC693F">
            <w:pPr>
              <w:jc w:val="center"/>
              <w:rPr>
                <w:rFonts w:ascii="Calibri" w:hAnsi="Calibri" w:cs="Calibri"/>
                <w:szCs w:val="22"/>
              </w:rPr>
            </w:pPr>
            <w:r w:rsidRPr="00FC693F">
              <w:rPr>
                <w:rFonts w:ascii="Calibri" w:hAnsi="Calibri" w:cs="Calibri"/>
                <w:color w:val="000000"/>
                <w:szCs w:val="22"/>
              </w:rPr>
              <w:t>$53.99</w:t>
            </w:r>
          </w:p>
        </w:tc>
        <w:tc>
          <w:tcPr>
            <w:tcW w:w="1343" w:type="dxa"/>
            <w:tcBorders>
              <w:left w:val="single" w:sz="4" w:space="0" w:color="auto"/>
            </w:tcBorders>
            <w:vAlign w:val="bottom"/>
          </w:tcPr>
          <w:p w14:paraId="1F428212" w14:textId="74EABD9C" w:rsidR="00FC693F" w:rsidRPr="00FC693F" w:rsidRDefault="00FC693F" w:rsidP="00FC693F">
            <w:pPr>
              <w:jc w:val="center"/>
              <w:rPr>
                <w:rFonts w:ascii="Calibri" w:hAnsi="Calibri" w:cs="Calibri"/>
                <w:szCs w:val="22"/>
              </w:rPr>
            </w:pPr>
            <w:r w:rsidRPr="00FC693F">
              <w:rPr>
                <w:rFonts w:ascii="Calibri" w:hAnsi="Calibri" w:cs="Calibri"/>
                <w:color w:val="000000"/>
                <w:szCs w:val="22"/>
              </w:rPr>
              <w:t>$36.27</w:t>
            </w:r>
          </w:p>
        </w:tc>
        <w:tc>
          <w:tcPr>
            <w:tcW w:w="1343" w:type="dxa"/>
            <w:vAlign w:val="bottom"/>
          </w:tcPr>
          <w:p w14:paraId="0922A25B" w14:textId="7866002C" w:rsidR="00FC693F" w:rsidRPr="00FC693F" w:rsidRDefault="00FC693F" w:rsidP="00FC693F">
            <w:pPr>
              <w:jc w:val="center"/>
              <w:rPr>
                <w:rFonts w:ascii="Calibri" w:hAnsi="Calibri" w:cs="Calibri"/>
                <w:szCs w:val="22"/>
              </w:rPr>
            </w:pPr>
            <w:r w:rsidRPr="00FC693F">
              <w:rPr>
                <w:rFonts w:ascii="Calibri" w:hAnsi="Calibri" w:cs="Calibri"/>
                <w:color w:val="000000"/>
                <w:szCs w:val="22"/>
              </w:rPr>
              <w:t>$36.27</w:t>
            </w:r>
          </w:p>
        </w:tc>
        <w:tc>
          <w:tcPr>
            <w:tcW w:w="1343" w:type="dxa"/>
            <w:vAlign w:val="bottom"/>
          </w:tcPr>
          <w:p w14:paraId="04326BBA" w14:textId="30B87119" w:rsidR="00FC693F" w:rsidRPr="00FC693F" w:rsidRDefault="00FC693F" w:rsidP="00FC693F">
            <w:pPr>
              <w:jc w:val="center"/>
              <w:rPr>
                <w:rFonts w:ascii="Calibri" w:hAnsi="Calibri" w:cs="Calibri"/>
                <w:szCs w:val="22"/>
              </w:rPr>
            </w:pPr>
            <w:r w:rsidRPr="00FC693F">
              <w:rPr>
                <w:rFonts w:ascii="Calibri" w:hAnsi="Calibri" w:cs="Calibri"/>
                <w:color w:val="000000"/>
                <w:szCs w:val="22"/>
              </w:rPr>
              <w:t>$59.99</w:t>
            </w:r>
          </w:p>
        </w:tc>
      </w:tr>
      <w:tr w:rsidR="00FC693F" w14:paraId="06D0F44F" w14:textId="1F72CDEF" w:rsidTr="00FC693F">
        <w:tc>
          <w:tcPr>
            <w:tcW w:w="1800" w:type="dxa"/>
            <w:tcBorders>
              <w:right w:val="single" w:sz="4" w:space="0" w:color="auto"/>
            </w:tcBorders>
            <w:vAlign w:val="center"/>
          </w:tcPr>
          <w:p w14:paraId="1A16A811" w14:textId="3A1D18DE" w:rsidR="00FC693F" w:rsidRPr="00FC693F" w:rsidRDefault="00FC693F" w:rsidP="00FC693F">
            <w:pPr>
              <w:rPr>
                <w:rFonts w:ascii="Calibri" w:hAnsi="Calibri" w:cs="Calibri"/>
                <w:szCs w:val="22"/>
              </w:rPr>
            </w:pPr>
            <w:r w:rsidRPr="00FC693F">
              <w:rPr>
                <w:rFonts w:ascii="Calibri" w:hAnsi="Calibri" w:cs="Calibri"/>
                <w:color w:val="000000"/>
                <w:szCs w:val="22"/>
              </w:rPr>
              <w:t>Commercial - 2”</w:t>
            </w:r>
          </w:p>
        </w:tc>
        <w:tc>
          <w:tcPr>
            <w:tcW w:w="1002" w:type="dxa"/>
            <w:tcBorders>
              <w:left w:val="single" w:sz="4" w:space="0" w:color="auto"/>
            </w:tcBorders>
            <w:vAlign w:val="bottom"/>
          </w:tcPr>
          <w:p w14:paraId="723A4B18" w14:textId="71200A95" w:rsidR="00FC693F" w:rsidRPr="00FC693F" w:rsidRDefault="00FC693F" w:rsidP="00FC693F">
            <w:pPr>
              <w:jc w:val="center"/>
              <w:rPr>
                <w:rFonts w:ascii="Calibri" w:hAnsi="Calibri" w:cs="Calibri"/>
                <w:szCs w:val="22"/>
              </w:rPr>
            </w:pPr>
            <w:r w:rsidRPr="00FC693F">
              <w:rPr>
                <w:rFonts w:ascii="Calibri" w:hAnsi="Calibri" w:cs="Calibri"/>
                <w:color w:val="000000"/>
                <w:szCs w:val="22"/>
              </w:rPr>
              <w:t>$94.55</w:t>
            </w:r>
          </w:p>
        </w:tc>
        <w:tc>
          <w:tcPr>
            <w:tcW w:w="1285" w:type="dxa"/>
            <w:vAlign w:val="bottom"/>
          </w:tcPr>
          <w:p w14:paraId="15BD20F8" w14:textId="2380FD2E" w:rsidR="00FC693F" w:rsidRPr="00FC693F" w:rsidRDefault="00FC693F" w:rsidP="00FC693F">
            <w:pPr>
              <w:jc w:val="center"/>
              <w:rPr>
                <w:rFonts w:ascii="Calibri" w:hAnsi="Calibri" w:cs="Calibri"/>
                <w:szCs w:val="22"/>
              </w:rPr>
            </w:pPr>
            <w:r w:rsidRPr="00FC693F">
              <w:rPr>
                <w:rFonts w:ascii="Calibri" w:hAnsi="Calibri" w:cs="Calibri"/>
                <w:color w:val="000000"/>
                <w:szCs w:val="22"/>
              </w:rPr>
              <w:t>$94.55</w:t>
            </w:r>
          </w:p>
        </w:tc>
        <w:tc>
          <w:tcPr>
            <w:tcW w:w="1239" w:type="dxa"/>
            <w:tcBorders>
              <w:right w:val="single" w:sz="4" w:space="0" w:color="auto"/>
            </w:tcBorders>
            <w:vAlign w:val="bottom"/>
          </w:tcPr>
          <w:p w14:paraId="7603B202" w14:textId="3D1EA311" w:rsidR="00FC693F" w:rsidRPr="00FC693F" w:rsidRDefault="00FC693F" w:rsidP="00FC693F">
            <w:pPr>
              <w:jc w:val="center"/>
              <w:rPr>
                <w:rFonts w:ascii="Calibri" w:hAnsi="Calibri" w:cs="Calibri"/>
                <w:szCs w:val="22"/>
              </w:rPr>
            </w:pPr>
            <w:r w:rsidRPr="00FC693F">
              <w:rPr>
                <w:rFonts w:ascii="Calibri" w:hAnsi="Calibri" w:cs="Calibri"/>
                <w:color w:val="000000"/>
                <w:szCs w:val="22"/>
              </w:rPr>
              <w:t>$103.36</w:t>
            </w:r>
          </w:p>
        </w:tc>
        <w:tc>
          <w:tcPr>
            <w:tcW w:w="1343" w:type="dxa"/>
            <w:tcBorders>
              <w:left w:val="single" w:sz="4" w:space="0" w:color="auto"/>
            </w:tcBorders>
            <w:vAlign w:val="bottom"/>
          </w:tcPr>
          <w:p w14:paraId="658A5640" w14:textId="20D46E1E" w:rsidR="00FC693F" w:rsidRPr="00FC693F" w:rsidRDefault="00FC693F" w:rsidP="00FC693F">
            <w:pPr>
              <w:jc w:val="center"/>
              <w:rPr>
                <w:rFonts w:ascii="Calibri" w:hAnsi="Calibri" w:cs="Calibri"/>
                <w:szCs w:val="22"/>
              </w:rPr>
            </w:pPr>
            <w:r w:rsidRPr="00FC693F">
              <w:rPr>
                <w:rFonts w:ascii="Calibri" w:hAnsi="Calibri" w:cs="Calibri"/>
                <w:color w:val="000000"/>
                <w:szCs w:val="22"/>
              </w:rPr>
              <w:t>$105.51</w:t>
            </w:r>
          </w:p>
        </w:tc>
        <w:tc>
          <w:tcPr>
            <w:tcW w:w="1343" w:type="dxa"/>
            <w:vAlign w:val="bottom"/>
          </w:tcPr>
          <w:p w14:paraId="7F60103F" w14:textId="2DEEA3B8" w:rsidR="00FC693F" w:rsidRPr="00FC693F" w:rsidRDefault="00FC693F" w:rsidP="00FC693F">
            <w:pPr>
              <w:jc w:val="center"/>
              <w:rPr>
                <w:rFonts w:ascii="Calibri" w:hAnsi="Calibri" w:cs="Calibri"/>
                <w:szCs w:val="22"/>
              </w:rPr>
            </w:pPr>
            <w:r w:rsidRPr="00FC693F">
              <w:rPr>
                <w:rFonts w:ascii="Calibri" w:hAnsi="Calibri" w:cs="Calibri"/>
                <w:color w:val="000000"/>
                <w:szCs w:val="22"/>
              </w:rPr>
              <w:t>$105.51</w:t>
            </w:r>
          </w:p>
        </w:tc>
        <w:tc>
          <w:tcPr>
            <w:tcW w:w="1343" w:type="dxa"/>
            <w:vAlign w:val="bottom"/>
          </w:tcPr>
          <w:p w14:paraId="125308D8" w14:textId="50EA2C68" w:rsidR="00FC693F" w:rsidRPr="00FC693F" w:rsidRDefault="00FC693F" w:rsidP="00FC693F">
            <w:pPr>
              <w:jc w:val="center"/>
              <w:rPr>
                <w:rFonts w:ascii="Calibri" w:hAnsi="Calibri" w:cs="Calibri"/>
                <w:szCs w:val="22"/>
              </w:rPr>
            </w:pPr>
            <w:r w:rsidRPr="00FC693F">
              <w:rPr>
                <w:rFonts w:ascii="Calibri" w:hAnsi="Calibri" w:cs="Calibri"/>
                <w:color w:val="000000"/>
                <w:szCs w:val="22"/>
              </w:rPr>
              <w:t>$115.25</w:t>
            </w:r>
          </w:p>
        </w:tc>
      </w:tr>
      <w:tr w:rsidR="00FC693F" w14:paraId="1094CCE2" w14:textId="660F9554" w:rsidTr="00FC693F">
        <w:tc>
          <w:tcPr>
            <w:tcW w:w="1800" w:type="dxa"/>
            <w:tcBorders>
              <w:right w:val="single" w:sz="4" w:space="0" w:color="auto"/>
            </w:tcBorders>
            <w:vAlign w:val="center"/>
          </w:tcPr>
          <w:p w14:paraId="37234829" w14:textId="0AC8C8FE" w:rsidR="00FC693F" w:rsidRPr="00FC693F" w:rsidRDefault="00FC693F" w:rsidP="00FC693F">
            <w:pPr>
              <w:rPr>
                <w:rFonts w:ascii="Calibri" w:hAnsi="Calibri" w:cs="Calibri"/>
                <w:szCs w:val="22"/>
              </w:rPr>
            </w:pPr>
            <w:r w:rsidRPr="00FC693F">
              <w:rPr>
                <w:rFonts w:ascii="Calibri" w:hAnsi="Calibri" w:cs="Calibri"/>
                <w:color w:val="000000"/>
                <w:szCs w:val="22"/>
              </w:rPr>
              <w:t>Commercial - 3”</w:t>
            </w:r>
          </w:p>
        </w:tc>
        <w:tc>
          <w:tcPr>
            <w:tcW w:w="1002" w:type="dxa"/>
            <w:tcBorders>
              <w:left w:val="single" w:sz="4" w:space="0" w:color="auto"/>
            </w:tcBorders>
            <w:vAlign w:val="bottom"/>
          </w:tcPr>
          <w:p w14:paraId="5F942143" w14:textId="72D2213E" w:rsidR="00FC693F" w:rsidRPr="00FC693F" w:rsidRDefault="00FC693F" w:rsidP="00FC693F">
            <w:pPr>
              <w:jc w:val="center"/>
              <w:rPr>
                <w:rFonts w:ascii="Calibri" w:hAnsi="Calibri" w:cs="Calibri"/>
                <w:szCs w:val="22"/>
              </w:rPr>
            </w:pPr>
            <w:r w:rsidRPr="00FC693F">
              <w:rPr>
                <w:rFonts w:ascii="Calibri" w:hAnsi="Calibri" w:cs="Calibri"/>
                <w:color w:val="000000"/>
                <w:szCs w:val="22"/>
              </w:rPr>
              <w:t>$351.43</w:t>
            </w:r>
          </w:p>
        </w:tc>
        <w:tc>
          <w:tcPr>
            <w:tcW w:w="1285" w:type="dxa"/>
            <w:vAlign w:val="bottom"/>
          </w:tcPr>
          <w:p w14:paraId="61EF9077" w14:textId="25972A5C" w:rsidR="00FC693F" w:rsidRPr="00FC693F" w:rsidRDefault="00FC693F" w:rsidP="00FC693F">
            <w:pPr>
              <w:jc w:val="center"/>
              <w:rPr>
                <w:rFonts w:ascii="Calibri" w:hAnsi="Calibri" w:cs="Calibri"/>
                <w:szCs w:val="22"/>
              </w:rPr>
            </w:pPr>
            <w:r w:rsidRPr="00FC693F">
              <w:rPr>
                <w:rFonts w:ascii="Calibri" w:hAnsi="Calibri" w:cs="Calibri"/>
                <w:color w:val="000000"/>
                <w:szCs w:val="22"/>
              </w:rPr>
              <w:t>$351.43</w:t>
            </w:r>
          </w:p>
        </w:tc>
        <w:tc>
          <w:tcPr>
            <w:tcW w:w="1239" w:type="dxa"/>
            <w:tcBorders>
              <w:right w:val="single" w:sz="4" w:space="0" w:color="auto"/>
            </w:tcBorders>
            <w:vAlign w:val="bottom"/>
          </w:tcPr>
          <w:p w14:paraId="3580283F" w14:textId="5846EAF1" w:rsidR="00FC693F" w:rsidRPr="00FC693F" w:rsidRDefault="00FC693F" w:rsidP="00FC693F">
            <w:pPr>
              <w:jc w:val="center"/>
              <w:rPr>
                <w:rFonts w:ascii="Calibri" w:hAnsi="Calibri" w:cs="Calibri"/>
                <w:szCs w:val="22"/>
              </w:rPr>
            </w:pPr>
            <w:r w:rsidRPr="00FC693F">
              <w:rPr>
                <w:rFonts w:ascii="Calibri" w:hAnsi="Calibri" w:cs="Calibri"/>
                <w:color w:val="000000"/>
                <w:szCs w:val="22"/>
              </w:rPr>
              <w:t>$351.43</w:t>
            </w:r>
          </w:p>
        </w:tc>
        <w:tc>
          <w:tcPr>
            <w:tcW w:w="1343" w:type="dxa"/>
            <w:tcBorders>
              <w:left w:val="single" w:sz="4" w:space="0" w:color="auto"/>
            </w:tcBorders>
            <w:vAlign w:val="bottom"/>
          </w:tcPr>
          <w:p w14:paraId="20B230E5" w14:textId="6B5703EA" w:rsidR="00FC693F" w:rsidRPr="00FC693F" w:rsidRDefault="00FC693F" w:rsidP="00FC693F">
            <w:pPr>
              <w:jc w:val="center"/>
              <w:rPr>
                <w:rFonts w:ascii="Calibri" w:hAnsi="Calibri" w:cs="Calibri"/>
                <w:szCs w:val="22"/>
              </w:rPr>
            </w:pPr>
            <w:r w:rsidRPr="00FC693F">
              <w:rPr>
                <w:rFonts w:ascii="Calibri" w:hAnsi="Calibri" w:cs="Calibri"/>
                <w:color w:val="000000"/>
                <w:szCs w:val="22"/>
              </w:rPr>
              <w:t>$391.96</w:t>
            </w:r>
          </w:p>
        </w:tc>
        <w:tc>
          <w:tcPr>
            <w:tcW w:w="1343" w:type="dxa"/>
            <w:vAlign w:val="bottom"/>
          </w:tcPr>
          <w:p w14:paraId="40FF1682" w14:textId="5D0FCE97" w:rsidR="00FC693F" w:rsidRPr="00FC693F" w:rsidRDefault="00FC693F" w:rsidP="00FC693F">
            <w:pPr>
              <w:jc w:val="center"/>
              <w:rPr>
                <w:rFonts w:ascii="Calibri" w:hAnsi="Calibri" w:cs="Calibri"/>
                <w:szCs w:val="22"/>
              </w:rPr>
            </w:pPr>
            <w:r w:rsidRPr="00FC693F">
              <w:rPr>
                <w:rFonts w:ascii="Calibri" w:hAnsi="Calibri" w:cs="Calibri"/>
                <w:color w:val="000000"/>
                <w:szCs w:val="22"/>
              </w:rPr>
              <w:t>$391.96</w:t>
            </w:r>
          </w:p>
        </w:tc>
        <w:tc>
          <w:tcPr>
            <w:tcW w:w="1343" w:type="dxa"/>
            <w:vAlign w:val="bottom"/>
          </w:tcPr>
          <w:p w14:paraId="7EE0A462" w14:textId="2C37D0B9" w:rsidR="00FC693F" w:rsidRPr="00FC693F" w:rsidRDefault="00FC693F" w:rsidP="00FC693F">
            <w:pPr>
              <w:jc w:val="center"/>
              <w:rPr>
                <w:rFonts w:ascii="Calibri" w:hAnsi="Calibri" w:cs="Calibri"/>
                <w:szCs w:val="22"/>
              </w:rPr>
            </w:pPr>
            <w:r w:rsidRPr="00FC693F">
              <w:rPr>
                <w:rFonts w:ascii="Calibri" w:hAnsi="Calibri" w:cs="Calibri"/>
                <w:color w:val="000000"/>
                <w:szCs w:val="22"/>
              </w:rPr>
              <w:t>$391.96</w:t>
            </w:r>
          </w:p>
        </w:tc>
      </w:tr>
      <w:tr w:rsidR="00FC693F" w14:paraId="49133E78" w14:textId="19D7BDE2" w:rsidTr="00FC693F">
        <w:tc>
          <w:tcPr>
            <w:tcW w:w="1800" w:type="dxa"/>
            <w:tcBorders>
              <w:right w:val="single" w:sz="4" w:space="0" w:color="auto"/>
            </w:tcBorders>
            <w:vAlign w:val="center"/>
          </w:tcPr>
          <w:p w14:paraId="71FECD10" w14:textId="157A907C" w:rsidR="00FC693F" w:rsidRPr="00FC693F" w:rsidRDefault="00FC693F" w:rsidP="00FC693F">
            <w:pPr>
              <w:rPr>
                <w:rFonts w:ascii="Calibri" w:hAnsi="Calibri" w:cs="Calibri"/>
                <w:szCs w:val="22"/>
              </w:rPr>
            </w:pPr>
            <w:r w:rsidRPr="00FC693F">
              <w:rPr>
                <w:rFonts w:ascii="Calibri" w:hAnsi="Calibri" w:cs="Calibri"/>
                <w:color w:val="000000"/>
                <w:szCs w:val="22"/>
              </w:rPr>
              <w:t>School – 1”</w:t>
            </w:r>
          </w:p>
        </w:tc>
        <w:tc>
          <w:tcPr>
            <w:tcW w:w="1002" w:type="dxa"/>
            <w:tcBorders>
              <w:left w:val="single" w:sz="4" w:space="0" w:color="auto"/>
            </w:tcBorders>
            <w:vAlign w:val="bottom"/>
          </w:tcPr>
          <w:p w14:paraId="570DE5E8" w14:textId="017DBD50" w:rsidR="00FC693F" w:rsidRPr="00FC693F" w:rsidRDefault="00FC693F" w:rsidP="00FC693F">
            <w:pPr>
              <w:jc w:val="center"/>
              <w:rPr>
                <w:rFonts w:ascii="Calibri" w:hAnsi="Calibri" w:cs="Calibri"/>
                <w:szCs w:val="22"/>
              </w:rPr>
            </w:pPr>
            <w:r w:rsidRPr="00FC693F">
              <w:rPr>
                <w:rFonts w:ascii="Calibri" w:hAnsi="Calibri" w:cs="Calibri"/>
                <w:color w:val="000000"/>
                <w:szCs w:val="22"/>
              </w:rPr>
              <w:t>$32.50</w:t>
            </w:r>
          </w:p>
        </w:tc>
        <w:tc>
          <w:tcPr>
            <w:tcW w:w="1285" w:type="dxa"/>
            <w:vAlign w:val="bottom"/>
          </w:tcPr>
          <w:p w14:paraId="06AB88D4" w14:textId="21FD037A" w:rsidR="00FC693F" w:rsidRPr="00FC693F" w:rsidRDefault="00FC693F" w:rsidP="00FC693F">
            <w:pPr>
              <w:jc w:val="center"/>
              <w:rPr>
                <w:rFonts w:ascii="Calibri" w:hAnsi="Calibri" w:cs="Calibri"/>
                <w:szCs w:val="22"/>
              </w:rPr>
            </w:pPr>
            <w:r w:rsidRPr="00FC693F">
              <w:rPr>
                <w:rFonts w:ascii="Calibri" w:hAnsi="Calibri" w:cs="Calibri"/>
                <w:color w:val="000000"/>
                <w:szCs w:val="22"/>
              </w:rPr>
              <w:t>$32.50</w:t>
            </w:r>
          </w:p>
        </w:tc>
        <w:tc>
          <w:tcPr>
            <w:tcW w:w="1239" w:type="dxa"/>
            <w:tcBorders>
              <w:right w:val="single" w:sz="4" w:space="0" w:color="auto"/>
            </w:tcBorders>
            <w:vAlign w:val="bottom"/>
          </w:tcPr>
          <w:p w14:paraId="6EFBB31C" w14:textId="4BAE92AE" w:rsidR="00FC693F" w:rsidRPr="00FC693F" w:rsidRDefault="00FC693F" w:rsidP="00FC693F">
            <w:pPr>
              <w:jc w:val="center"/>
              <w:rPr>
                <w:rFonts w:ascii="Calibri" w:hAnsi="Calibri" w:cs="Calibri"/>
                <w:szCs w:val="22"/>
              </w:rPr>
            </w:pPr>
            <w:r w:rsidRPr="00FC693F">
              <w:rPr>
                <w:rFonts w:ascii="Calibri" w:hAnsi="Calibri" w:cs="Calibri"/>
                <w:color w:val="000000"/>
                <w:szCs w:val="22"/>
              </w:rPr>
              <w:t>$61.82</w:t>
            </w:r>
          </w:p>
        </w:tc>
        <w:tc>
          <w:tcPr>
            <w:tcW w:w="1343" w:type="dxa"/>
            <w:tcBorders>
              <w:left w:val="single" w:sz="4" w:space="0" w:color="auto"/>
            </w:tcBorders>
            <w:vAlign w:val="bottom"/>
          </w:tcPr>
          <w:p w14:paraId="0226D446" w14:textId="177C9D83" w:rsidR="00FC693F" w:rsidRPr="00FC693F" w:rsidRDefault="00FC693F" w:rsidP="00FC693F">
            <w:pPr>
              <w:jc w:val="center"/>
              <w:rPr>
                <w:rFonts w:ascii="Calibri" w:hAnsi="Calibri" w:cs="Calibri"/>
                <w:szCs w:val="22"/>
              </w:rPr>
            </w:pPr>
            <w:r w:rsidRPr="00FC693F">
              <w:rPr>
                <w:rFonts w:ascii="Calibri" w:hAnsi="Calibri" w:cs="Calibri"/>
                <w:color w:val="000000"/>
                <w:szCs w:val="22"/>
              </w:rPr>
              <w:t>$36.27</w:t>
            </w:r>
          </w:p>
        </w:tc>
        <w:tc>
          <w:tcPr>
            <w:tcW w:w="1343" w:type="dxa"/>
            <w:vAlign w:val="bottom"/>
          </w:tcPr>
          <w:p w14:paraId="7EAE7322" w14:textId="59B31B3D" w:rsidR="00FC693F" w:rsidRPr="00FC693F" w:rsidRDefault="00FC693F" w:rsidP="00FC693F">
            <w:pPr>
              <w:jc w:val="center"/>
              <w:rPr>
                <w:rFonts w:ascii="Calibri" w:hAnsi="Calibri" w:cs="Calibri"/>
                <w:szCs w:val="22"/>
              </w:rPr>
            </w:pPr>
            <w:r w:rsidRPr="00FC693F">
              <w:rPr>
                <w:rFonts w:ascii="Calibri" w:hAnsi="Calibri" w:cs="Calibri"/>
                <w:color w:val="000000"/>
                <w:szCs w:val="22"/>
              </w:rPr>
              <w:t>$36.27</w:t>
            </w:r>
          </w:p>
        </w:tc>
        <w:tc>
          <w:tcPr>
            <w:tcW w:w="1343" w:type="dxa"/>
            <w:vAlign w:val="bottom"/>
          </w:tcPr>
          <w:p w14:paraId="049C46B8" w14:textId="04C8B99B" w:rsidR="00FC693F" w:rsidRPr="00FC693F" w:rsidRDefault="00FC693F" w:rsidP="00FC693F">
            <w:pPr>
              <w:jc w:val="center"/>
              <w:rPr>
                <w:rFonts w:ascii="Calibri" w:hAnsi="Calibri" w:cs="Calibri"/>
                <w:szCs w:val="22"/>
              </w:rPr>
            </w:pPr>
            <w:r w:rsidRPr="00FC693F">
              <w:rPr>
                <w:rFonts w:ascii="Calibri" w:hAnsi="Calibri" w:cs="Calibri"/>
                <w:color w:val="000000"/>
                <w:szCs w:val="22"/>
              </w:rPr>
              <w:t>$68.65</w:t>
            </w:r>
          </w:p>
        </w:tc>
      </w:tr>
      <w:tr w:rsidR="00FC693F" w14:paraId="326EE05A" w14:textId="4944C16A" w:rsidTr="00FC693F">
        <w:tc>
          <w:tcPr>
            <w:tcW w:w="1800" w:type="dxa"/>
            <w:tcBorders>
              <w:right w:val="single" w:sz="4" w:space="0" w:color="auto"/>
            </w:tcBorders>
            <w:vAlign w:val="center"/>
          </w:tcPr>
          <w:p w14:paraId="3F34BC4F" w14:textId="1A293BDD" w:rsidR="00FC693F" w:rsidRPr="00FC693F" w:rsidRDefault="00FC693F" w:rsidP="00FC693F">
            <w:pPr>
              <w:rPr>
                <w:rFonts w:ascii="Calibri" w:hAnsi="Calibri" w:cs="Calibri"/>
                <w:szCs w:val="22"/>
              </w:rPr>
            </w:pPr>
            <w:r w:rsidRPr="00FC693F">
              <w:rPr>
                <w:rFonts w:ascii="Calibri" w:hAnsi="Calibri" w:cs="Calibri"/>
                <w:color w:val="000000"/>
                <w:szCs w:val="22"/>
              </w:rPr>
              <w:t>School – 2”</w:t>
            </w:r>
          </w:p>
        </w:tc>
        <w:tc>
          <w:tcPr>
            <w:tcW w:w="1002" w:type="dxa"/>
            <w:tcBorders>
              <w:left w:val="single" w:sz="4" w:space="0" w:color="auto"/>
            </w:tcBorders>
            <w:vAlign w:val="bottom"/>
          </w:tcPr>
          <w:p w14:paraId="6529089A" w14:textId="7AA33D40" w:rsidR="00FC693F" w:rsidRPr="00FC693F" w:rsidRDefault="00FC693F" w:rsidP="00FC693F">
            <w:pPr>
              <w:jc w:val="center"/>
              <w:rPr>
                <w:rFonts w:ascii="Calibri" w:hAnsi="Calibri" w:cs="Calibri"/>
                <w:szCs w:val="22"/>
              </w:rPr>
            </w:pPr>
            <w:r w:rsidRPr="00FC693F">
              <w:rPr>
                <w:rFonts w:ascii="Calibri" w:hAnsi="Calibri" w:cs="Calibri"/>
                <w:color w:val="000000"/>
                <w:szCs w:val="22"/>
              </w:rPr>
              <w:t>$94.55</w:t>
            </w:r>
          </w:p>
        </w:tc>
        <w:tc>
          <w:tcPr>
            <w:tcW w:w="1285" w:type="dxa"/>
            <w:vAlign w:val="bottom"/>
          </w:tcPr>
          <w:p w14:paraId="7CB34F9E" w14:textId="1AC0AF8C" w:rsidR="00FC693F" w:rsidRPr="00FC693F" w:rsidRDefault="00FC693F" w:rsidP="00FC693F">
            <w:pPr>
              <w:jc w:val="center"/>
              <w:rPr>
                <w:rFonts w:ascii="Calibri" w:hAnsi="Calibri" w:cs="Calibri"/>
                <w:szCs w:val="22"/>
              </w:rPr>
            </w:pPr>
            <w:r w:rsidRPr="00FC693F">
              <w:rPr>
                <w:rFonts w:ascii="Calibri" w:hAnsi="Calibri" w:cs="Calibri"/>
                <w:color w:val="000000"/>
                <w:szCs w:val="22"/>
              </w:rPr>
              <w:t>$94.55</w:t>
            </w:r>
          </w:p>
        </w:tc>
        <w:tc>
          <w:tcPr>
            <w:tcW w:w="1239" w:type="dxa"/>
            <w:tcBorders>
              <w:right w:val="single" w:sz="4" w:space="0" w:color="auto"/>
            </w:tcBorders>
            <w:vAlign w:val="bottom"/>
          </w:tcPr>
          <w:p w14:paraId="25D33397" w14:textId="4B24A0B7" w:rsidR="00FC693F" w:rsidRPr="00FC693F" w:rsidRDefault="00FC693F" w:rsidP="00FC693F">
            <w:pPr>
              <w:jc w:val="center"/>
              <w:rPr>
                <w:rFonts w:ascii="Calibri" w:hAnsi="Calibri" w:cs="Calibri"/>
                <w:szCs w:val="22"/>
              </w:rPr>
            </w:pPr>
            <w:r w:rsidRPr="00FC693F">
              <w:rPr>
                <w:rFonts w:ascii="Calibri" w:hAnsi="Calibri" w:cs="Calibri"/>
                <w:color w:val="000000"/>
                <w:szCs w:val="22"/>
              </w:rPr>
              <w:t>$128.58</w:t>
            </w:r>
          </w:p>
        </w:tc>
        <w:tc>
          <w:tcPr>
            <w:tcW w:w="1343" w:type="dxa"/>
            <w:tcBorders>
              <w:left w:val="single" w:sz="4" w:space="0" w:color="auto"/>
            </w:tcBorders>
            <w:vAlign w:val="bottom"/>
          </w:tcPr>
          <w:p w14:paraId="39BFD728" w14:textId="447A975E" w:rsidR="00FC693F" w:rsidRPr="00FC693F" w:rsidRDefault="00FC693F" w:rsidP="00FC693F">
            <w:pPr>
              <w:jc w:val="center"/>
              <w:rPr>
                <w:rFonts w:ascii="Calibri" w:hAnsi="Calibri" w:cs="Calibri"/>
                <w:szCs w:val="22"/>
              </w:rPr>
            </w:pPr>
            <w:r w:rsidRPr="00FC693F">
              <w:rPr>
                <w:rFonts w:ascii="Calibri" w:hAnsi="Calibri" w:cs="Calibri"/>
                <w:color w:val="000000"/>
                <w:szCs w:val="22"/>
              </w:rPr>
              <w:t>$105.51</w:t>
            </w:r>
          </w:p>
        </w:tc>
        <w:tc>
          <w:tcPr>
            <w:tcW w:w="1343" w:type="dxa"/>
            <w:vAlign w:val="bottom"/>
          </w:tcPr>
          <w:p w14:paraId="4CF6A3D1" w14:textId="5F683DA7" w:rsidR="00FC693F" w:rsidRPr="00FC693F" w:rsidRDefault="00FC693F" w:rsidP="00FC693F">
            <w:pPr>
              <w:jc w:val="center"/>
              <w:rPr>
                <w:rFonts w:ascii="Calibri" w:hAnsi="Calibri" w:cs="Calibri"/>
                <w:szCs w:val="22"/>
              </w:rPr>
            </w:pPr>
            <w:r w:rsidRPr="00FC693F">
              <w:rPr>
                <w:rFonts w:ascii="Calibri" w:hAnsi="Calibri" w:cs="Calibri"/>
                <w:color w:val="000000"/>
                <w:szCs w:val="22"/>
              </w:rPr>
              <w:t>$105.51</w:t>
            </w:r>
          </w:p>
        </w:tc>
        <w:tc>
          <w:tcPr>
            <w:tcW w:w="1343" w:type="dxa"/>
            <w:vAlign w:val="bottom"/>
          </w:tcPr>
          <w:p w14:paraId="6DBCD72C" w14:textId="7BA12841" w:rsidR="00FC693F" w:rsidRPr="00FC693F" w:rsidRDefault="00FC693F" w:rsidP="00FC693F">
            <w:pPr>
              <w:jc w:val="center"/>
              <w:rPr>
                <w:rFonts w:ascii="Calibri" w:hAnsi="Calibri" w:cs="Calibri"/>
                <w:szCs w:val="22"/>
              </w:rPr>
            </w:pPr>
            <w:r w:rsidRPr="00FC693F">
              <w:rPr>
                <w:rFonts w:ascii="Calibri" w:hAnsi="Calibri" w:cs="Calibri"/>
                <w:color w:val="000000"/>
                <w:szCs w:val="22"/>
              </w:rPr>
              <w:t>$143.09</w:t>
            </w:r>
          </w:p>
        </w:tc>
      </w:tr>
      <w:tr w:rsidR="00FC693F" w14:paraId="38A06DA7" w14:textId="7563CC54" w:rsidTr="00FC693F">
        <w:tc>
          <w:tcPr>
            <w:tcW w:w="1800" w:type="dxa"/>
            <w:tcBorders>
              <w:bottom w:val="single" w:sz="4" w:space="0" w:color="auto"/>
              <w:right w:val="single" w:sz="4" w:space="0" w:color="auto"/>
            </w:tcBorders>
            <w:vAlign w:val="center"/>
          </w:tcPr>
          <w:p w14:paraId="229DF86E" w14:textId="4C18D897" w:rsidR="00FC693F" w:rsidRPr="00FC693F" w:rsidRDefault="00FC693F" w:rsidP="00FC693F">
            <w:pPr>
              <w:rPr>
                <w:rFonts w:ascii="Calibri" w:hAnsi="Calibri" w:cs="Calibri"/>
                <w:szCs w:val="22"/>
              </w:rPr>
            </w:pPr>
            <w:r w:rsidRPr="00FC693F">
              <w:rPr>
                <w:rFonts w:ascii="Calibri" w:hAnsi="Calibri" w:cs="Calibri"/>
                <w:color w:val="000000"/>
                <w:szCs w:val="22"/>
              </w:rPr>
              <w:t>School – 4”</w:t>
            </w:r>
          </w:p>
        </w:tc>
        <w:tc>
          <w:tcPr>
            <w:tcW w:w="1002" w:type="dxa"/>
            <w:tcBorders>
              <w:left w:val="single" w:sz="4" w:space="0" w:color="auto"/>
              <w:bottom w:val="single" w:sz="4" w:space="0" w:color="auto"/>
            </w:tcBorders>
            <w:vAlign w:val="bottom"/>
          </w:tcPr>
          <w:p w14:paraId="215068B5" w14:textId="5B4B3D1E" w:rsidR="00FC693F" w:rsidRPr="00FC693F" w:rsidRDefault="00FC693F" w:rsidP="00FC693F">
            <w:pPr>
              <w:jc w:val="center"/>
              <w:rPr>
                <w:rFonts w:ascii="Calibri" w:hAnsi="Calibri" w:cs="Calibri"/>
                <w:szCs w:val="22"/>
              </w:rPr>
            </w:pPr>
            <w:r w:rsidRPr="00FC693F">
              <w:rPr>
                <w:rFonts w:ascii="Calibri" w:hAnsi="Calibri" w:cs="Calibri"/>
                <w:color w:val="000000"/>
                <w:szCs w:val="22"/>
              </w:rPr>
              <w:t>$650.00</w:t>
            </w:r>
          </w:p>
        </w:tc>
        <w:tc>
          <w:tcPr>
            <w:tcW w:w="1285" w:type="dxa"/>
            <w:tcBorders>
              <w:bottom w:val="single" w:sz="4" w:space="0" w:color="auto"/>
            </w:tcBorders>
            <w:vAlign w:val="bottom"/>
          </w:tcPr>
          <w:p w14:paraId="0149FB45" w14:textId="4273AC62" w:rsidR="00FC693F" w:rsidRPr="00FC693F" w:rsidRDefault="00FC693F" w:rsidP="00FC693F">
            <w:pPr>
              <w:jc w:val="center"/>
              <w:rPr>
                <w:rFonts w:ascii="Calibri" w:hAnsi="Calibri" w:cs="Calibri"/>
                <w:szCs w:val="22"/>
              </w:rPr>
            </w:pPr>
            <w:r w:rsidRPr="00FC693F">
              <w:rPr>
                <w:rFonts w:ascii="Calibri" w:hAnsi="Calibri" w:cs="Calibri"/>
                <w:color w:val="000000"/>
                <w:szCs w:val="22"/>
              </w:rPr>
              <w:t>$820.05</w:t>
            </w:r>
          </w:p>
        </w:tc>
        <w:tc>
          <w:tcPr>
            <w:tcW w:w="1239" w:type="dxa"/>
            <w:tcBorders>
              <w:bottom w:val="single" w:sz="4" w:space="0" w:color="auto"/>
              <w:right w:val="single" w:sz="4" w:space="0" w:color="auto"/>
            </w:tcBorders>
            <w:vAlign w:val="bottom"/>
          </w:tcPr>
          <w:p w14:paraId="449238F8" w14:textId="6EE12D23" w:rsidR="00FC693F" w:rsidRPr="00FC693F" w:rsidRDefault="00FC693F" w:rsidP="00FC693F">
            <w:pPr>
              <w:jc w:val="center"/>
              <w:rPr>
                <w:rFonts w:ascii="Calibri" w:hAnsi="Calibri" w:cs="Calibri"/>
                <w:szCs w:val="22"/>
              </w:rPr>
            </w:pPr>
            <w:r w:rsidRPr="00FC693F">
              <w:rPr>
                <w:rFonts w:ascii="Calibri" w:hAnsi="Calibri" w:cs="Calibri"/>
                <w:color w:val="000000"/>
                <w:szCs w:val="22"/>
              </w:rPr>
              <w:t>$820.05</w:t>
            </w:r>
          </w:p>
        </w:tc>
        <w:tc>
          <w:tcPr>
            <w:tcW w:w="1343" w:type="dxa"/>
            <w:tcBorders>
              <w:left w:val="single" w:sz="4" w:space="0" w:color="auto"/>
              <w:bottom w:val="single" w:sz="4" w:space="0" w:color="auto"/>
            </w:tcBorders>
            <w:vAlign w:val="bottom"/>
          </w:tcPr>
          <w:p w14:paraId="5B44C8B6" w14:textId="3317DC82" w:rsidR="00FC693F" w:rsidRPr="00FC693F" w:rsidRDefault="00FC693F" w:rsidP="00FC693F">
            <w:pPr>
              <w:jc w:val="center"/>
              <w:rPr>
                <w:rFonts w:ascii="Calibri" w:hAnsi="Calibri" w:cs="Calibri"/>
                <w:szCs w:val="22"/>
              </w:rPr>
            </w:pPr>
            <w:r w:rsidRPr="00FC693F">
              <w:rPr>
                <w:rFonts w:ascii="Calibri" w:hAnsi="Calibri" w:cs="Calibri"/>
                <w:color w:val="000000"/>
                <w:szCs w:val="22"/>
              </w:rPr>
              <w:t>$725.40</w:t>
            </w:r>
          </w:p>
        </w:tc>
        <w:tc>
          <w:tcPr>
            <w:tcW w:w="1343" w:type="dxa"/>
            <w:tcBorders>
              <w:bottom w:val="single" w:sz="4" w:space="0" w:color="auto"/>
            </w:tcBorders>
            <w:vAlign w:val="bottom"/>
          </w:tcPr>
          <w:p w14:paraId="637F0633" w14:textId="1D4FABFE" w:rsidR="00FC693F" w:rsidRPr="00FC693F" w:rsidRDefault="00FC693F" w:rsidP="00FC693F">
            <w:pPr>
              <w:jc w:val="center"/>
              <w:rPr>
                <w:rFonts w:ascii="Calibri" w:hAnsi="Calibri" w:cs="Calibri"/>
                <w:szCs w:val="22"/>
              </w:rPr>
            </w:pPr>
            <w:r w:rsidRPr="00FC693F">
              <w:rPr>
                <w:rFonts w:ascii="Calibri" w:hAnsi="Calibri" w:cs="Calibri"/>
                <w:color w:val="000000"/>
                <w:szCs w:val="22"/>
              </w:rPr>
              <w:t>$913.16</w:t>
            </w:r>
          </w:p>
        </w:tc>
        <w:tc>
          <w:tcPr>
            <w:tcW w:w="1343" w:type="dxa"/>
            <w:tcBorders>
              <w:bottom w:val="single" w:sz="4" w:space="0" w:color="auto"/>
            </w:tcBorders>
            <w:vAlign w:val="bottom"/>
          </w:tcPr>
          <w:p w14:paraId="10A29F04" w14:textId="73FEBBE1" w:rsidR="00FC693F" w:rsidRPr="00FC693F" w:rsidRDefault="00FC693F" w:rsidP="00FC693F">
            <w:pPr>
              <w:jc w:val="center"/>
              <w:rPr>
                <w:rFonts w:ascii="Calibri" w:hAnsi="Calibri" w:cs="Calibri"/>
                <w:szCs w:val="22"/>
              </w:rPr>
            </w:pPr>
            <w:r w:rsidRPr="00FC693F">
              <w:rPr>
                <w:rFonts w:ascii="Calibri" w:hAnsi="Calibri" w:cs="Calibri"/>
                <w:color w:val="000000"/>
                <w:szCs w:val="22"/>
              </w:rPr>
              <w:t>$913.16</w:t>
            </w:r>
          </w:p>
        </w:tc>
      </w:tr>
    </w:tbl>
    <w:p w14:paraId="09BA0635" w14:textId="77777777" w:rsidR="00B53B4A" w:rsidRDefault="00B53B4A" w:rsidP="00287969"/>
    <w:p w14:paraId="53A8422B" w14:textId="765BD30B" w:rsidR="00FB2984" w:rsidRDefault="006B3BCB" w:rsidP="003E5064">
      <w:pPr>
        <w:pStyle w:val="Heading2"/>
      </w:pPr>
      <w:bookmarkStart w:id="26" w:name="_Ref211348723"/>
      <w:r>
        <w:t>School Rate</w:t>
      </w:r>
      <w:bookmarkEnd w:id="26"/>
    </w:p>
    <w:p w14:paraId="438185C7" w14:textId="5F49F072" w:rsidR="00131764" w:rsidRDefault="006B3BCB" w:rsidP="00205AB2">
      <w:pPr>
        <w:jc w:val="both"/>
      </w:pPr>
      <w:r w:rsidRPr="00131764">
        <w:t xml:space="preserve">Tranquillity School District is the only customer served by </w:t>
      </w:r>
      <w:r w:rsidR="00707243">
        <w:t>the two</w:t>
      </w:r>
      <w:r w:rsidRPr="00131764">
        <w:t xml:space="preserve"> 4-inch </w:t>
      </w:r>
      <w:r w:rsidR="00707243" w:rsidRPr="00131764">
        <w:t>connection</w:t>
      </w:r>
      <w:r w:rsidR="000A4750">
        <w:t>s</w:t>
      </w:r>
      <w:r>
        <w:rPr>
          <w:rStyle w:val="FootnoteReference"/>
        </w:rPr>
        <w:footnoteReference w:id="4"/>
      </w:r>
      <w:r w:rsidR="00707243" w:rsidRPr="00131764">
        <w:t xml:space="preserve"> and</w:t>
      </w:r>
      <w:r w:rsidRPr="00131764">
        <w:t xml:space="preserve"> </w:t>
      </w:r>
      <w:r w:rsidR="00707243">
        <w:t>is</w:t>
      </w:r>
      <w:r w:rsidRPr="00131764">
        <w:t xml:space="preserve"> the </w:t>
      </w:r>
      <w:r w:rsidR="00C15F42">
        <w:t>largest volume</w:t>
      </w:r>
      <w:r w:rsidR="00C15F42" w:rsidRPr="00131764">
        <w:t xml:space="preserve"> </w:t>
      </w:r>
      <w:r w:rsidRPr="00131764">
        <w:t>water use</w:t>
      </w:r>
      <w:r w:rsidR="00707243">
        <w:t>r</w:t>
      </w:r>
      <w:r w:rsidRPr="00131764">
        <w:t>. In the past, the</w:t>
      </w:r>
      <w:r w:rsidR="00C15F42">
        <w:t xml:space="preserve"> </w:t>
      </w:r>
      <w:r w:rsidR="00D709EC">
        <w:t>s</w:t>
      </w:r>
      <w:r w:rsidR="00C15F42">
        <w:t>chool</w:t>
      </w:r>
      <w:r w:rsidRPr="00131764">
        <w:t xml:space="preserve"> </w:t>
      </w:r>
      <w:r w:rsidR="00D709EC">
        <w:t>d</w:t>
      </w:r>
      <w:r w:rsidR="00D709EC" w:rsidRPr="00131764">
        <w:t xml:space="preserve">istrict </w:t>
      </w:r>
      <w:r w:rsidRPr="00131764">
        <w:t>paid a negotiated rate above the base fee to account for its heavier demand. Now, with meter data providing a clear record of the school’s actual consumption, no special rate adjustment is needed.</w:t>
      </w:r>
      <w:r>
        <w:t xml:space="preserve"> </w:t>
      </w:r>
    </w:p>
    <w:p w14:paraId="5EAF76CC" w14:textId="77777777" w:rsidR="00131764" w:rsidRDefault="00131764" w:rsidP="00131764"/>
    <w:p w14:paraId="2593E8AD" w14:textId="31CE5377" w:rsidR="003E5064" w:rsidRDefault="006B3BCB" w:rsidP="00131764">
      <w:pPr>
        <w:pStyle w:val="Heading2"/>
      </w:pPr>
      <w:r>
        <w:t xml:space="preserve">Comparison </w:t>
      </w:r>
      <w:r w:rsidR="00EE5659">
        <w:t>of Local Domestic Water Rates</w:t>
      </w:r>
    </w:p>
    <w:p w14:paraId="1B3B4671" w14:textId="34FA5B6C" w:rsidR="0076581E" w:rsidRDefault="006B3BCB" w:rsidP="004521BB">
      <w:pPr>
        <w:jc w:val="both"/>
      </w:pPr>
      <w:r>
        <w:t xml:space="preserve">Fixed costs in this fee structure comprise 85% of the revenue generated to maintain the </w:t>
      </w:r>
      <w:r w:rsidR="00C15F42">
        <w:t xml:space="preserve">District’s </w:t>
      </w:r>
      <w:r>
        <w:t xml:space="preserve">domestic water system. </w:t>
      </w:r>
      <w:r w:rsidR="00522AC1" w:rsidRPr="00522AC1">
        <w:t xml:space="preserve">Among small Central Valley municipalities, </w:t>
      </w:r>
      <w:r w:rsidR="00C15F42">
        <w:t>the District’s</w:t>
      </w:r>
      <w:r w:rsidR="00C15F42" w:rsidRPr="00522AC1">
        <w:t xml:space="preserve"> </w:t>
      </w:r>
      <w:r w:rsidR="00522AC1" w:rsidRPr="00522AC1">
        <w:t xml:space="preserve">rates were already competitive and would remain among the least expensive under the </w:t>
      </w:r>
      <w:r w:rsidR="005B7A1A">
        <w:t xml:space="preserve">newly </w:t>
      </w:r>
      <w:r w:rsidR="00522AC1" w:rsidRPr="00522AC1">
        <w:t xml:space="preserve">proposed </w:t>
      </w:r>
      <w:r w:rsidR="005B7A1A">
        <w:t>rate</w:t>
      </w:r>
      <w:r w:rsidR="00E530D4">
        <w:t xml:space="preserve"> structure</w:t>
      </w:r>
      <w:r w:rsidR="00522AC1" w:rsidRPr="00522AC1">
        <w:t>.</w:t>
      </w:r>
    </w:p>
    <w:p w14:paraId="26671F21" w14:textId="77777777" w:rsidR="00E530D4" w:rsidRDefault="00E530D4" w:rsidP="00E530D4">
      <w:pPr>
        <w:jc w:val="both"/>
      </w:pPr>
    </w:p>
    <w:p w14:paraId="06A7D92C" w14:textId="1FF82EB5" w:rsidR="00416F14" w:rsidRDefault="00B44499" w:rsidP="000B0B47">
      <w:pPr>
        <w:keepNext/>
        <w:jc w:val="both"/>
      </w:pPr>
      <w:r>
        <w:rPr>
          <w:noProof/>
        </w:rPr>
        <w:drawing>
          <wp:inline distT="0" distB="0" distL="0" distR="0" wp14:anchorId="0F249B24" wp14:editId="4C9BD2C5">
            <wp:extent cx="5943600" cy="2647950"/>
            <wp:effectExtent l="0" t="0" r="0" b="0"/>
            <wp:docPr id="2054469553" name="Picture 1" descr="A graph of a number of water distric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469553" name="Picture 1" descr="A graph of a number of water districts&#10;&#10;AI-generated content may be incorrect."/>
                    <pic:cNvPicPr/>
                  </pic:nvPicPr>
                  <pic:blipFill rotWithShape="1">
                    <a:blip r:embed="rId15"/>
                    <a:srcRect b="8149"/>
                    <a:stretch>
                      <a:fillRect/>
                    </a:stretch>
                  </pic:blipFill>
                  <pic:spPr bwMode="auto">
                    <a:xfrm>
                      <a:off x="0" y="0"/>
                      <a:ext cx="5943600" cy="2647950"/>
                    </a:xfrm>
                    <a:prstGeom prst="rect">
                      <a:avLst/>
                    </a:prstGeom>
                    <a:ln>
                      <a:noFill/>
                    </a:ln>
                    <a:extLst>
                      <a:ext uri="{53640926-AAD7-44D8-BBD7-CCE9431645EC}">
                        <a14:shadowObscured xmlns:a14="http://schemas.microsoft.com/office/drawing/2010/main"/>
                      </a:ext>
                    </a:extLst>
                  </pic:spPr>
                </pic:pic>
              </a:graphicData>
            </a:graphic>
          </wp:inline>
        </w:drawing>
      </w:r>
    </w:p>
    <w:p w14:paraId="5558B951" w14:textId="29F723F9" w:rsidR="00724B12" w:rsidRDefault="006B3BCB" w:rsidP="00095A05">
      <w:pPr>
        <w:pStyle w:val="Caption"/>
      </w:pPr>
      <w:r>
        <w:t xml:space="preserve">Figure </w:t>
      </w:r>
      <w:r w:rsidR="00AE338C">
        <w:fldChar w:fldCharType="begin"/>
      </w:r>
      <w:r>
        <w:instrText xml:space="preserve"> SEQ Figure \* ARABIC </w:instrText>
      </w:r>
      <w:r w:rsidR="00AE338C">
        <w:fldChar w:fldCharType="separate"/>
      </w:r>
      <w:r w:rsidR="00AE338C">
        <w:rPr>
          <w:noProof/>
        </w:rPr>
        <w:t>3</w:t>
      </w:r>
      <w:r w:rsidR="00AE338C">
        <w:rPr>
          <w:noProof/>
        </w:rPr>
        <w:fldChar w:fldCharType="end"/>
      </w:r>
      <w:r>
        <w:t xml:space="preserve">. </w:t>
      </w:r>
      <w:r w:rsidR="003F47A4">
        <w:t>F</w:t>
      </w:r>
      <w:r>
        <w:t>ixed domestic water rates</w:t>
      </w:r>
      <w:r w:rsidR="003F47A4">
        <w:t xml:space="preserve"> for 1” meters </w:t>
      </w:r>
      <w:r w:rsidR="00B44499">
        <w:t xml:space="preserve">proposed for 2026 at municipalities </w:t>
      </w:r>
      <w:r w:rsidR="003F47A4">
        <w:t>near Tranquillity</w:t>
      </w:r>
      <w:r w:rsidR="009650A4">
        <w:t xml:space="preserve">, benchmarked to the </w:t>
      </w:r>
      <w:r w:rsidR="00B44499">
        <w:t xml:space="preserve">District’s </w:t>
      </w:r>
      <w:r w:rsidR="009650A4">
        <w:t>current and 2026 proposed rates.</w:t>
      </w:r>
    </w:p>
    <w:p w14:paraId="414F4903" w14:textId="77777777" w:rsidR="000B0B47" w:rsidRPr="000B0B47" w:rsidRDefault="000B0B47" w:rsidP="000B0B47"/>
    <w:p w14:paraId="15B61D3D" w14:textId="77777777" w:rsidR="009650A4" w:rsidRDefault="009650A4" w:rsidP="009650A4"/>
    <w:p w14:paraId="49E05C4B" w14:textId="435E93B0" w:rsidR="00E530D4" w:rsidRPr="004616FC" w:rsidRDefault="006B3BCB" w:rsidP="00E530D4">
      <w:pPr>
        <w:pStyle w:val="Heading1"/>
      </w:pPr>
      <w:r>
        <w:lastRenderedPageBreak/>
        <w:t>MUNICIPAL</w:t>
      </w:r>
      <w:r w:rsidRPr="00243E26">
        <w:t xml:space="preserve"> Water Rate </w:t>
      </w:r>
      <w:r>
        <w:t xml:space="preserve">increase </w:t>
      </w:r>
      <w:r w:rsidRPr="00243E26">
        <w:t>Challenge</w:t>
      </w:r>
    </w:p>
    <w:p w14:paraId="51769BD5" w14:textId="748D89EA" w:rsidR="00E530D4" w:rsidRDefault="006B3BCB" w:rsidP="00E530D4">
      <w:pPr>
        <w:pStyle w:val="Heading2"/>
      </w:pPr>
      <w:r w:rsidRPr="00243E26">
        <w:t xml:space="preserve">GOVERNMENT CODE </w:t>
      </w:r>
      <w:r w:rsidRPr="00243E26">
        <w:rPr>
          <w:rFonts w:cstheme="minorHAnsi"/>
        </w:rPr>
        <w:t>§</w:t>
      </w:r>
      <w:r w:rsidRPr="00243E26">
        <w:t xml:space="preserve"> 53759</w:t>
      </w:r>
    </w:p>
    <w:p w14:paraId="4E452227" w14:textId="3756217D" w:rsidR="00E530D4" w:rsidRDefault="006B3BCB" w:rsidP="000B0B47">
      <w:pPr>
        <w:jc w:val="both"/>
      </w:pPr>
      <w:r>
        <w:t>In accordance with Government Code section 53759, any judicial action, challenge, or proceeding related to the establishment or modification of the proposed Municipal Water Rate Increase shall be commenced within 120 days of the effective date of the final adoption of Municipal Water Rate Increase. Pending the results of the protest tabulation, this final adoption is expected by December 31, 2025.</w:t>
      </w:r>
    </w:p>
    <w:p w14:paraId="4D3C21F6" w14:textId="77777777" w:rsidR="00E530D4" w:rsidRDefault="00E530D4" w:rsidP="00E530D4">
      <w:pPr>
        <w:rPr>
          <w:sz w:val="28"/>
        </w:rPr>
      </w:pPr>
    </w:p>
    <w:p w14:paraId="04ECA66A" w14:textId="35B6DE43" w:rsidR="00E530D4" w:rsidRPr="000B0B47" w:rsidRDefault="006B3BCB" w:rsidP="000B0B47">
      <w:pPr>
        <w:pStyle w:val="Heading2"/>
      </w:pPr>
      <w:r w:rsidRPr="00243E26">
        <w:t xml:space="preserve">GOVERNMENT CODE </w:t>
      </w:r>
      <w:r w:rsidRPr="00243E26">
        <w:rPr>
          <w:rFonts w:cstheme="minorHAnsi"/>
        </w:rPr>
        <w:t>§§</w:t>
      </w:r>
      <w:r w:rsidRPr="00243E26">
        <w:t xml:space="preserve"> 53759.1 AND 53759.2</w:t>
      </w:r>
    </w:p>
    <w:p w14:paraId="05B8D30E" w14:textId="77777777" w:rsidR="00E530D4" w:rsidRDefault="006B3BCB" w:rsidP="000B0B47">
      <w:pPr>
        <w:jc w:val="both"/>
        <w:rPr>
          <w:szCs w:val="22"/>
        </w:rPr>
      </w:pPr>
      <w:r>
        <w:rPr>
          <w:szCs w:val="22"/>
        </w:rPr>
        <w:t xml:space="preserve">Assembly Bill (AB) 2257, effective January 1, 2025, codifies Government Code sections 53759.1 and 53759.2. Government Code section 53759.1 authorizes public agencies to implement an exhaustion of administrative remedies requirement in the context of a proposed Proposition 218 property related fee or assessment. If the local agency complies with certain specified requirements, property owners are required to submit a written objection regarding a proposed property related fee or assessment during the ratemaking process and by a specified deadline no less than 45 days after mailing of the notice pursuant to Proposition 218, and prohibited from challenging the property related fee or assessment in litigation if they did not submit a timely written objection.  To implement this requirement, the local agency is required, among other things, to prepare written responses to the timely submitted objections and present them to the local agency governing body, which will make certain specified determinations prior to the close of the Proposition 218 protest hearing. This process is intended to run concurrently with the Proposition 218 timeline and does not impact a property owner's ability to submit a protest pursuant to Proposition 218. </w:t>
      </w:r>
    </w:p>
    <w:p w14:paraId="1E856973" w14:textId="77777777" w:rsidR="00E530D4" w:rsidRDefault="00E530D4" w:rsidP="00E530D4">
      <w:pPr>
        <w:rPr>
          <w:szCs w:val="22"/>
        </w:rPr>
      </w:pPr>
    </w:p>
    <w:p w14:paraId="7F2B1E71" w14:textId="5B31B990" w:rsidR="00E530D4" w:rsidRDefault="006B3BCB" w:rsidP="000B0B47">
      <w:pPr>
        <w:jc w:val="both"/>
        <w:rPr>
          <w:szCs w:val="22"/>
        </w:rPr>
      </w:pPr>
      <w:r>
        <w:rPr>
          <w:szCs w:val="22"/>
        </w:rPr>
        <w:t>Government Code section 53759.2 specifies the scope of a Court's review of the administrative record of the underlying ratemaking proceeding, if the local agency complied with Government Code section 53759.1 in adopting the property related fee or assessment being challenged.</w:t>
      </w:r>
    </w:p>
    <w:p w14:paraId="343BC1B3" w14:textId="77777777" w:rsidR="00E530D4" w:rsidRDefault="00E530D4" w:rsidP="00E530D4">
      <w:pPr>
        <w:rPr>
          <w:szCs w:val="22"/>
        </w:rPr>
      </w:pPr>
    </w:p>
    <w:p w14:paraId="0BBA041B" w14:textId="19F31194" w:rsidR="00562139" w:rsidRDefault="006B3BCB" w:rsidP="000B0B47">
      <w:pPr>
        <w:jc w:val="both"/>
        <w:rPr>
          <w:szCs w:val="22"/>
        </w:rPr>
      </w:pPr>
      <w:r>
        <w:rPr>
          <w:szCs w:val="22"/>
        </w:rPr>
        <w:t>The District</w:t>
      </w:r>
      <w:r w:rsidR="00E530D4">
        <w:rPr>
          <w:szCs w:val="22"/>
        </w:rPr>
        <w:t xml:space="preserve"> intends to comply with and implement Government Code section 53759.1 with respect to the proposed Municipal Water Rate increase.  Property owners will be informed of the deadline and process to submit a written objection, and other dates related to </w:t>
      </w:r>
      <w:r>
        <w:rPr>
          <w:szCs w:val="22"/>
        </w:rPr>
        <w:t>the District’s</w:t>
      </w:r>
      <w:r w:rsidR="00E530D4">
        <w:rPr>
          <w:szCs w:val="22"/>
        </w:rPr>
        <w:t xml:space="preserve"> compliance with this provision. </w:t>
      </w:r>
    </w:p>
    <w:p w14:paraId="44D0074C" w14:textId="77777777" w:rsidR="00E530D4" w:rsidRPr="009650A4" w:rsidRDefault="00E530D4" w:rsidP="00E530D4"/>
    <w:p w14:paraId="511A14FC" w14:textId="6612EC5F" w:rsidR="000C5B51" w:rsidRDefault="00E530D4" w:rsidP="000C5B51">
      <w:pPr>
        <w:pStyle w:val="Heading1"/>
        <w:numPr>
          <w:ilvl w:val="0"/>
          <w:numId w:val="0"/>
        </w:numPr>
        <w:ind w:left="432" w:hanging="432"/>
      </w:pPr>
      <w:r>
        <w:t>7</w:t>
      </w:r>
      <w:r w:rsidR="006B3BCB">
        <w:t>. Bibliography</w:t>
      </w:r>
    </w:p>
    <w:p w14:paraId="32EFE3D3" w14:textId="77777777" w:rsidR="00494FD4" w:rsidRPr="00494FD4" w:rsidRDefault="006B3BCB" w:rsidP="00494FD4">
      <w:pPr>
        <w:pStyle w:val="Bibliography"/>
        <w:rPr>
          <w:rFonts w:ascii="Calibri Light" w:hAnsi="Calibri Light" w:cs="Calibri Light"/>
        </w:rPr>
      </w:pPr>
      <w:r>
        <w:fldChar w:fldCharType="begin"/>
      </w:r>
      <w:r>
        <w:instrText xml:space="preserve"> ADDIN ZOTERO_BIBL {"uncited":[],"omitted":[],"custom":[]} CSL_BIBLIOGRAPHY </w:instrText>
      </w:r>
      <w:r>
        <w:fldChar w:fldCharType="separate"/>
      </w:r>
      <w:r w:rsidRPr="00494FD4">
        <w:rPr>
          <w:rFonts w:ascii="Calibri Light" w:hAnsi="Calibri Light" w:cs="Calibri Light"/>
        </w:rPr>
        <w:t>[1]</w:t>
      </w:r>
      <w:r w:rsidRPr="00494FD4">
        <w:rPr>
          <w:rFonts w:ascii="Calibri Light" w:hAnsi="Calibri Light" w:cs="Calibri Light"/>
        </w:rPr>
        <w:tab/>
        <w:t>Provost and Pritchard, “Tranquillity Irrigation District Water Management Plan,” Fresno, CA, 2011.</w:t>
      </w:r>
    </w:p>
    <w:p w14:paraId="3803F3C3" w14:textId="77777777" w:rsidR="00494FD4" w:rsidRPr="00494FD4" w:rsidRDefault="006B3BCB" w:rsidP="00494FD4">
      <w:pPr>
        <w:pStyle w:val="Bibliography"/>
        <w:rPr>
          <w:rFonts w:ascii="Calibri Light" w:hAnsi="Calibri Light" w:cs="Calibri Light"/>
        </w:rPr>
      </w:pPr>
      <w:r w:rsidRPr="00494FD4">
        <w:rPr>
          <w:rFonts w:ascii="Calibri Light" w:hAnsi="Calibri Light" w:cs="Calibri Light"/>
        </w:rPr>
        <w:t>[2]</w:t>
      </w:r>
      <w:r w:rsidRPr="00494FD4">
        <w:rPr>
          <w:rFonts w:ascii="Calibri Light" w:hAnsi="Calibri Light" w:cs="Calibri Light"/>
        </w:rPr>
        <w:tab/>
        <w:t>Woodard &amp; Curran and Provost &amp; Pritchard, “Groundwater Sustainability Plan for the Northern and Central Delta-Mendota Regions,” Los Banos, CA, 2022.</w:t>
      </w:r>
    </w:p>
    <w:p w14:paraId="0AAB5F14" w14:textId="77777777" w:rsidR="00494FD4" w:rsidRPr="00494FD4" w:rsidRDefault="006B3BCB" w:rsidP="00494FD4">
      <w:pPr>
        <w:pStyle w:val="Bibliography"/>
        <w:rPr>
          <w:rFonts w:ascii="Calibri Light" w:hAnsi="Calibri Light" w:cs="Calibri Light"/>
        </w:rPr>
      </w:pPr>
      <w:r w:rsidRPr="00494FD4">
        <w:rPr>
          <w:rFonts w:ascii="Calibri Light" w:hAnsi="Calibri Light" w:cs="Calibri Light"/>
        </w:rPr>
        <w:t>[3]</w:t>
      </w:r>
      <w:r w:rsidRPr="00494FD4">
        <w:rPr>
          <w:rFonts w:ascii="Calibri Light" w:hAnsi="Calibri Light" w:cs="Calibri Light"/>
        </w:rPr>
        <w:tab/>
        <w:t xml:space="preserve">American Water Works Association, </w:t>
      </w:r>
      <w:r w:rsidRPr="00494FD4">
        <w:rPr>
          <w:rFonts w:ascii="Calibri Light" w:hAnsi="Calibri Light" w:cs="Calibri Light"/>
          <w:i/>
          <w:iCs/>
        </w:rPr>
        <w:t>Principles of Water Rates, Fees, and Charges, M1</w:t>
      </w:r>
      <w:r w:rsidRPr="00494FD4">
        <w:rPr>
          <w:rFonts w:ascii="Calibri Light" w:hAnsi="Calibri Light" w:cs="Calibri Light"/>
        </w:rPr>
        <w:t>, 7th ed. in Manual of Water Supply Practices. Denver, CO: American Water Works Association, 2017.</w:t>
      </w:r>
    </w:p>
    <w:p w14:paraId="07721764" w14:textId="69767AAC" w:rsidR="000C5B51" w:rsidRDefault="006B3BCB" w:rsidP="000C5B51">
      <w:r>
        <w:fldChar w:fldCharType="end"/>
      </w:r>
    </w:p>
    <w:p w14:paraId="5F5535A9" w14:textId="77777777" w:rsidR="000C5B51" w:rsidRPr="000C5B51" w:rsidRDefault="000C5B51" w:rsidP="000C5B51"/>
    <w:p w14:paraId="17F70B13" w14:textId="77777777" w:rsidR="001A0452" w:rsidRDefault="006B3BCB">
      <w:pPr>
        <w:rPr>
          <w:rFonts w:ascii="Century Gothic" w:hAnsi="Century Gothic"/>
          <w:b/>
          <w:bCs/>
          <w:caps/>
          <w:color w:val="27406D"/>
          <w:kern w:val="32"/>
          <w:sz w:val="32"/>
          <w:szCs w:val="32"/>
        </w:rPr>
      </w:pPr>
      <w:r>
        <w:br w:type="page"/>
      </w:r>
    </w:p>
    <w:p w14:paraId="74BB5C9D" w14:textId="4FD0C84F" w:rsidR="00FA141E" w:rsidRDefault="006B3BCB" w:rsidP="004521BB">
      <w:pPr>
        <w:pStyle w:val="Heading1"/>
        <w:numPr>
          <w:ilvl w:val="0"/>
          <w:numId w:val="0"/>
        </w:numPr>
      </w:pPr>
      <w:r>
        <w:lastRenderedPageBreak/>
        <w:t>APPENDIX</w:t>
      </w:r>
      <w:r w:rsidR="005E6535">
        <w:t xml:space="preserve"> - Maps</w:t>
      </w:r>
    </w:p>
    <w:p w14:paraId="7A045FB0" w14:textId="77777777" w:rsidR="00845C15" w:rsidRDefault="006B3BCB" w:rsidP="00845C15">
      <w:pPr>
        <w:keepNext/>
      </w:pPr>
      <w:r>
        <w:rPr>
          <w:noProof/>
        </w:rPr>
        <w:drawing>
          <wp:inline distT="0" distB="0" distL="0" distR="0" wp14:anchorId="0BA36BFB" wp14:editId="17723894">
            <wp:extent cx="5932805" cy="7687310"/>
            <wp:effectExtent l="0" t="0" r="0" b="8890"/>
            <wp:docPr id="17858663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866303"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5932805" cy="7687310"/>
                    </a:xfrm>
                    <a:prstGeom prst="rect">
                      <a:avLst/>
                    </a:prstGeom>
                    <a:noFill/>
                    <a:ln>
                      <a:noFill/>
                    </a:ln>
                  </pic:spPr>
                </pic:pic>
              </a:graphicData>
            </a:graphic>
          </wp:inline>
        </w:drawing>
      </w:r>
    </w:p>
    <w:p w14:paraId="0F4CECA2" w14:textId="5A9C9896" w:rsidR="00E57161" w:rsidRDefault="006B3BCB" w:rsidP="00845C15">
      <w:pPr>
        <w:pStyle w:val="Caption"/>
        <w:jc w:val="left"/>
      </w:pPr>
      <w:r>
        <w:t xml:space="preserve">Figure </w:t>
      </w:r>
      <w:r w:rsidR="00AE338C">
        <w:fldChar w:fldCharType="begin"/>
      </w:r>
      <w:r>
        <w:instrText xml:space="preserve"> SEQ Figure \* ARABIC </w:instrText>
      </w:r>
      <w:r w:rsidR="00AE338C">
        <w:fldChar w:fldCharType="separate"/>
      </w:r>
      <w:r w:rsidR="00AE338C">
        <w:rPr>
          <w:noProof/>
        </w:rPr>
        <w:t>4</w:t>
      </w:r>
      <w:r w:rsidR="00AE338C">
        <w:rPr>
          <w:noProof/>
        </w:rPr>
        <w:fldChar w:fldCharType="end"/>
      </w:r>
      <w:r>
        <w:t xml:space="preserve">. </w:t>
      </w:r>
      <w:r w:rsidR="00B954D9">
        <w:t>Regional overview of Tranquillity Irrigation District</w:t>
      </w:r>
    </w:p>
    <w:p w14:paraId="64099510" w14:textId="77777777" w:rsidR="00250227" w:rsidRDefault="006B3BCB" w:rsidP="00250227">
      <w:pPr>
        <w:keepNext/>
        <w:spacing w:after="100" w:afterAutospacing="1"/>
        <w:jc w:val="both"/>
      </w:pPr>
      <w:r>
        <w:rPr>
          <w:rFonts w:ascii="Calibri Light" w:hAnsi="Calibri Light" w:cs="Calibri Light"/>
          <w:noProof/>
          <w:lang w:bidi="en-US"/>
        </w:rPr>
        <w:lastRenderedPageBreak/>
        <w:drawing>
          <wp:inline distT="0" distB="0" distL="0" distR="0" wp14:anchorId="13F148AE" wp14:editId="2A7DF68E">
            <wp:extent cx="6048375" cy="7611439"/>
            <wp:effectExtent l="0" t="0" r="0" b="8890"/>
            <wp:docPr id="1750678029" name="Picture 1" descr="A map of a fa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678029" name="Picture 1" descr="A map of a farm&#10;&#10;AI-generated content may be incorrect."/>
                    <pic:cNvPicPr>
                      <a:picLocks noChangeAspect="1" noChangeArrowheads="1"/>
                    </pic:cNvPicPr>
                  </pic:nvPicPr>
                  <pic:blipFill>
                    <a:blip r:embed="rId17" cstate="print">
                      <a:extLst>
                        <a:ext uri="{28A0092B-C50C-407E-A947-70E740481C1C}">
                          <a14:useLocalDpi xmlns:a14="http://schemas.microsoft.com/office/drawing/2010/main" val="0"/>
                        </a:ext>
                      </a:extLst>
                    </a:blip>
                    <a:srcRect t="1611" b="1238"/>
                    <a:stretch>
                      <a:fillRect/>
                    </a:stretch>
                  </pic:blipFill>
                  <pic:spPr bwMode="auto">
                    <a:xfrm>
                      <a:off x="0" y="0"/>
                      <a:ext cx="6055995" cy="7621028"/>
                    </a:xfrm>
                    <a:prstGeom prst="rect">
                      <a:avLst/>
                    </a:prstGeom>
                    <a:noFill/>
                    <a:ln>
                      <a:noFill/>
                    </a:ln>
                    <a:extLst>
                      <a:ext uri="{53640926-AAD7-44D8-BBD7-CCE9431645EC}">
                        <a14:shadowObscured xmlns:a14="http://schemas.microsoft.com/office/drawing/2010/main"/>
                      </a:ext>
                    </a:extLst>
                  </pic:spPr>
                </pic:pic>
              </a:graphicData>
            </a:graphic>
          </wp:inline>
        </w:drawing>
      </w:r>
    </w:p>
    <w:p w14:paraId="5EA8684B" w14:textId="2A5D1FB2" w:rsidR="00250227" w:rsidRDefault="006B3BCB" w:rsidP="00250227">
      <w:pPr>
        <w:pStyle w:val="Caption"/>
        <w:rPr>
          <w:rFonts w:cs="Calibri Light"/>
          <w:lang w:bidi="en-US"/>
        </w:rPr>
      </w:pPr>
      <w:bookmarkStart w:id="27" w:name="_Ref210656295"/>
      <w:r>
        <w:t xml:space="preserve">Figure </w:t>
      </w:r>
      <w:r w:rsidR="00AE338C">
        <w:fldChar w:fldCharType="begin"/>
      </w:r>
      <w:r>
        <w:instrText xml:space="preserve"> SEQ Figure \* ARABIC </w:instrText>
      </w:r>
      <w:r w:rsidR="00AE338C">
        <w:fldChar w:fldCharType="separate"/>
      </w:r>
      <w:r w:rsidR="00AE338C">
        <w:rPr>
          <w:noProof/>
        </w:rPr>
        <w:t>5</w:t>
      </w:r>
      <w:r w:rsidR="00AE338C">
        <w:rPr>
          <w:noProof/>
        </w:rPr>
        <w:fldChar w:fldCharType="end"/>
      </w:r>
      <w:bookmarkEnd w:id="27"/>
      <w:r>
        <w:t>. Active municipal connections in Tranquillity Irrigation District</w:t>
      </w:r>
    </w:p>
    <w:p w14:paraId="414C8593" w14:textId="77777777" w:rsidR="00B34733" w:rsidRDefault="00B34733" w:rsidP="00B34733"/>
    <w:p w14:paraId="6DE4EED3" w14:textId="01CDFB5E" w:rsidR="0092423B" w:rsidRDefault="00FC3A64" w:rsidP="0092423B">
      <w:pPr>
        <w:keepNext/>
      </w:pPr>
      <w:r>
        <w:rPr>
          <w:noProof/>
        </w:rPr>
        <w:lastRenderedPageBreak/>
        <w:drawing>
          <wp:inline distT="0" distB="0" distL="0" distR="0" wp14:anchorId="6D8E7089" wp14:editId="1C1712BC">
            <wp:extent cx="5934075" cy="7686675"/>
            <wp:effectExtent l="0" t="0" r="9525" b="9525"/>
            <wp:docPr id="5228242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14:paraId="0BF5392D" w14:textId="7BB01120" w:rsidR="00B34733" w:rsidRPr="00B34733" w:rsidRDefault="006B3BCB" w:rsidP="0092423B">
      <w:pPr>
        <w:pStyle w:val="Caption"/>
        <w:jc w:val="left"/>
      </w:pPr>
      <w:r>
        <w:t xml:space="preserve">Figure </w:t>
      </w:r>
      <w:r w:rsidR="00AE338C">
        <w:fldChar w:fldCharType="begin"/>
      </w:r>
      <w:r>
        <w:instrText xml:space="preserve"> SEQ Figure \* ARABIC </w:instrText>
      </w:r>
      <w:r w:rsidR="00AE338C">
        <w:fldChar w:fldCharType="separate"/>
      </w:r>
      <w:r w:rsidR="00AE338C">
        <w:rPr>
          <w:noProof/>
        </w:rPr>
        <w:t>6</w:t>
      </w:r>
      <w:r w:rsidR="00AE338C">
        <w:rPr>
          <w:noProof/>
        </w:rPr>
        <w:fldChar w:fldCharType="end"/>
      </w:r>
      <w:r>
        <w:t xml:space="preserve">. </w:t>
      </w:r>
      <w:r w:rsidR="003373B8">
        <w:t xml:space="preserve">Active municipal connections within the Tranquillity Census Designated Place (CDP) </w:t>
      </w:r>
    </w:p>
    <w:p w14:paraId="54984C55" w14:textId="77777777" w:rsidR="00250227" w:rsidRDefault="00250227" w:rsidP="001B6D7D"/>
    <w:p w14:paraId="47BB9BB8" w14:textId="77777777" w:rsidR="00466383" w:rsidRDefault="00466383" w:rsidP="001B6D7D"/>
    <w:p w14:paraId="47C8057A" w14:textId="7752702F" w:rsidR="00466383" w:rsidRDefault="006B3BCB" w:rsidP="001B6D7D">
      <w:r>
        <w:rPr>
          <w:noProof/>
        </w:rPr>
        <w:lastRenderedPageBreak/>
        <w:drawing>
          <wp:inline distT="0" distB="0" distL="0" distR="0" wp14:anchorId="62794A54" wp14:editId="62255234">
            <wp:extent cx="5943600" cy="4767580"/>
            <wp:effectExtent l="0" t="0" r="0" b="0"/>
            <wp:docPr id="2063858752" name="Picture 1" descr="A graph of different types of dat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858752" name="Picture 1" descr="A graph of different types of data&#10;&#10;AI-generated content may be incorrect."/>
                    <pic:cNvPicPr/>
                  </pic:nvPicPr>
                  <pic:blipFill>
                    <a:blip r:embed="rId19"/>
                    <a:stretch>
                      <a:fillRect/>
                    </a:stretch>
                  </pic:blipFill>
                  <pic:spPr>
                    <a:xfrm>
                      <a:off x="0" y="0"/>
                      <a:ext cx="5943600" cy="4767580"/>
                    </a:xfrm>
                    <a:prstGeom prst="rect">
                      <a:avLst/>
                    </a:prstGeom>
                  </pic:spPr>
                </pic:pic>
              </a:graphicData>
            </a:graphic>
          </wp:inline>
        </w:drawing>
      </w:r>
    </w:p>
    <w:p w14:paraId="5EB5D996" w14:textId="73402DCF" w:rsidR="00AE338C" w:rsidRPr="00FA141E" w:rsidRDefault="006B3BCB" w:rsidP="00AE338C">
      <w:pPr>
        <w:pStyle w:val="Caption"/>
      </w:pPr>
      <w:bookmarkStart w:id="28" w:name="_Ref210917172"/>
      <w:r>
        <w:t xml:space="preserve">Figure </w:t>
      </w:r>
      <w:fldSimple w:instr=" SEQ Figure \* ARABIC ">
        <w:r>
          <w:rPr>
            <w:noProof/>
          </w:rPr>
          <w:t>7</w:t>
        </w:r>
      </w:fldSimple>
      <w:bookmarkEnd w:id="28"/>
      <w:r w:rsidR="0073536C">
        <w:t xml:space="preserve">. </w:t>
      </w:r>
      <w:r w:rsidR="00CC2410">
        <w:t xml:space="preserve">(top) </w:t>
      </w:r>
      <w:r w:rsidR="0073536C">
        <w:t>Seasonal water usage</w:t>
      </w:r>
      <w:r w:rsidR="00AA7C00">
        <w:t xml:space="preserve"> average per meter </w:t>
      </w:r>
      <w:r w:rsidR="003474B7">
        <w:t>and</w:t>
      </w:r>
      <w:r w:rsidR="00CC2410">
        <w:t xml:space="preserve"> (bottom)</w:t>
      </w:r>
      <w:r w:rsidR="003474B7">
        <w:t xml:space="preserve"> </w:t>
      </w:r>
      <w:r w:rsidR="00995353">
        <w:t xml:space="preserve">cumulative water use </w:t>
      </w:r>
      <w:r w:rsidR="00CC2410">
        <w:t xml:space="preserve">of the system by meter size </w:t>
      </w:r>
    </w:p>
    <w:sectPr w:rsidR="00AE338C" w:rsidRPr="00FA141E" w:rsidSect="00FD057B">
      <w:headerReference w:type="default" r:id="rId20"/>
      <w:footerReference w:type="default" r:id="rId21"/>
      <w:pgSz w:w="12240" w:h="15840"/>
      <w:pgMar w:top="1440" w:right="1440" w:bottom="1440" w:left="1440" w:header="720" w:footer="432"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7C775D5" w14:textId="77777777" w:rsidR="001873E2" w:rsidRDefault="001873E2">
      <w:r>
        <w:separator/>
      </w:r>
    </w:p>
  </w:endnote>
  <w:endnote w:type="continuationSeparator" w:id="0">
    <w:p w14:paraId="4023B9A1" w14:textId="77777777" w:rsidR="001873E2" w:rsidRDefault="001873E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0D0891" w14:textId="4B62AA03" w:rsidR="006F44F1" w:rsidRDefault="006B3BCB">
    <w:pPr>
      <w:pStyle w:val="Footer"/>
    </w:pPr>
    <w:r w:rsidRPr="00CE086A">
      <w:rPr>
        <w:noProof/>
        <w:spacing w:val="-2"/>
        <w:sz w:val="16"/>
      </w:rPr>
      <w:t>3800531v2 / 19493.0001</w:t>
    </w:r>
    <w:r w:rsidRPr="00CE086A">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798C25" w14:textId="46ED61A2" w:rsidR="007C0108" w:rsidRPr="00445B51" w:rsidRDefault="006B3BCB" w:rsidP="00445B51">
    <w:pPr>
      <w:pStyle w:val="Footer"/>
    </w:pPr>
    <w:r w:rsidRPr="00CE086A">
      <w:rPr>
        <w:noProof/>
        <w:spacing w:val="-2"/>
        <w:sz w:val="16"/>
      </w:rPr>
      <w:t>3800531v2 / 19493.0001</w:t>
    </w:r>
    <w:r w:rsidRPr="00CE086A">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CD329F8" w14:textId="77777777" w:rsidR="001873E2" w:rsidRDefault="001873E2">
      <w:r>
        <w:separator/>
      </w:r>
    </w:p>
  </w:footnote>
  <w:footnote w:type="continuationSeparator" w:id="0">
    <w:p w14:paraId="594ACEA3" w14:textId="77777777" w:rsidR="001873E2" w:rsidRDefault="001873E2">
      <w:r>
        <w:continuationSeparator/>
      </w:r>
    </w:p>
  </w:footnote>
  <w:footnote w:id="1">
    <w:p w14:paraId="2875E98D" w14:textId="7C2D6C07" w:rsidR="00C50C05" w:rsidRDefault="00C50C05">
      <w:pPr>
        <w:pStyle w:val="FootnoteText"/>
      </w:pPr>
      <w:r>
        <w:rPr>
          <w:rStyle w:val="FootnoteReference"/>
        </w:rPr>
        <w:footnoteRef/>
      </w:r>
      <w:r>
        <w:t xml:space="preserve"> 3% inflation rate was</w:t>
      </w:r>
      <w:r w:rsidR="00A75674">
        <w:t xml:space="preserve"> applied to all expenses </w:t>
      </w:r>
      <w:r w:rsidR="006830C9">
        <w:t>unrelated to the $25,000 annual reserve contribution</w:t>
      </w:r>
      <w:r w:rsidR="00F16BD6">
        <w:t>.</w:t>
      </w:r>
    </w:p>
  </w:footnote>
  <w:footnote w:id="2">
    <w:p w14:paraId="44D34ECD" w14:textId="7C2ABFB6" w:rsidR="006337BE" w:rsidRDefault="006B3BCB">
      <w:pPr>
        <w:pStyle w:val="FootnoteText"/>
      </w:pPr>
      <w:r>
        <w:rPr>
          <w:rStyle w:val="FootnoteReference"/>
        </w:rPr>
        <w:footnoteRef/>
      </w:r>
      <w:r>
        <w:t xml:space="preserve"> Badger </w:t>
      </w:r>
      <w:r w:rsidR="00614D60">
        <w:t xml:space="preserve">Meter </w:t>
      </w:r>
      <w:r>
        <w:t>E-Series G2 Ultrasonic Meter</w:t>
      </w:r>
    </w:p>
  </w:footnote>
  <w:footnote w:id="3">
    <w:p w14:paraId="115393B3" w14:textId="4D41122C" w:rsidR="00A53742" w:rsidRDefault="006B3BCB">
      <w:pPr>
        <w:pStyle w:val="FootnoteText"/>
      </w:pPr>
      <w:r>
        <w:rPr>
          <w:rStyle w:val="FootnoteReference"/>
        </w:rPr>
        <w:footnoteRef/>
      </w:r>
      <w:r>
        <w:t xml:space="preserve"> Safe Maximum Operating Conditions are </w:t>
      </w:r>
      <w:r w:rsidR="00DA62BF">
        <w:t xml:space="preserve">55, 160, </w:t>
      </w:r>
      <w:r w:rsidR="006010AF">
        <w:t>560, and 1,100 gallons per minute for 1”, 2”, 3”, and 4” meters, respectively</w:t>
      </w:r>
    </w:p>
  </w:footnote>
  <w:footnote w:id="4">
    <w:p w14:paraId="7E8EFECD" w14:textId="19DFA21F" w:rsidR="000A4750" w:rsidRDefault="006B3BCB">
      <w:pPr>
        <w:pStyle w:val="FootnoteText"/>
      </w:pPr>
      <w:r>
        <w:rPr>
          <w:rStyle w:val="FootnoteReference"/>
        </w:rPr>
        <w:footnoteRef/>
      </w:r>
      <w:r>
        <w:t xml:space="preserve"> </w:t>
      </w:r>
      <w:r w:rsidR="00BC4077">
        <w:t xml:space="preserve">One of the school’s 4” meter is the final </w:t>
      </w:r>
      <w:r w:rsidR="001C76AA">
        <w:t>connection to be installed</w:t>
      </w:r>
      <w:r w:rsidR="00635F93">
        <w:t xml:space="preserve">. </w:t>
      </w:r>
      <w:r w:rsidR="000440B3">
        <w:t xml:space="preserve"> </w:t>
      </w:r>
      <w:r w:rsidR="00435883">
        <w:t xml:space="preserve"> </w:t>
      </w:r>
      <w:r w:rsidR="00683645">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3C3BA9" w14:textId="35103C23" w:rsidR="007C0108" w:rsidRPr="00FD057B" w:rsidRDefault="007C0108" w:rsidP="00FD057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2"/>
    <w:multiLevelType w:val="singleLevel"/>
    <w:tmpl w:val="CFAC7400"/>
    <w:lvl w:ilvl="0">
      <w:start w:val="1"/>
      <w:numFmt w:val="bullet"/>
      <w:pStyle w:val="ListBullet3"/>
      <w:lvlText w:val="o"/>
      <w:lvlJc w:val="left"/>
      <w:pPr>
        <w:ind w:left="1368" w:hanging="360"/>
      </w:pPr>
      <w:rPr>
        <w:rFonts w:ascii="Courier New" w:hAnsi="Courier New" w:cs="Courier New" w:hint="default"/>
      </w:rPr>
    </w:lvl>
  </w:abstractNum>
  <w:abstractNum w:abstractNumId="1" w15:restartNumberingAfterBreak="0">
    <w:nsid w:val="FFFFFF83"/>
    <w:multiLevelType w:val="singleLevel"/>
    <w:tmpl w:val="068CA6CA"/>
    <w:lvl w:ilvl="0">
      <w:start w:val="1"/>
      <w:numFmt w:val="bullet"/>
      <w:pStyle w:val="ListBullet2"/>
      <w:lvlText w:val=""/>
      <w:lvlJc w:val="left"/>
      <w:pPr>
        <w:ind w:left="1080" w:hanging="360"/>
      </w:pPr>
      <w:rPr>
        <w:rFonts w:ascii="Symbol" w:hAnsi="Symbol" w:hint="default"/>
      </w:rPr>
    </w:lvl>
  </w:abstractNum>
  <w:abstractNum w:abstractNumId="2" w15:restartNumberingAfterBreak="0">
    <w:nsid w:val="FFFFFF89"/>
    <w:multiLevelType w:val="singleLevel"/>
    <w:tmpl w:val="475E6628"/>
    <w:lvl w:ilvl="0">
      <w:start w:val="1"/>
      <w:numFmt w:val="bullet"/>
      <w:lvlText w:val=""/>
      <w:lvlJc w:val="left"/>
      <w:pPr>
        <w:ind w:left="720" w:hanging="360"/>
      </w:pPr>
      <w:rPr>
        <w:rFonts w:ascii="Symbol" w:hAnsi="Symbol" w:hint="default"/>
      </w:rPr>
    </w:lvl>
  </w:abstractNum>
  <w:abstractNum w:abstractNumId="3" w15:restartNumberingAfterBreak="0">
    <w:nsid w:val="023C7771"/>
    <w:multiLevelType w:val="hybridMultilevel"/>
    <w:tmpl w:val="DCAC2C5E"/>
    <w:lvl w:ilvl="0" w:tplc="1E4CB7BA">
      <w:start w:val="1"/>
      <w:numFmt w:val="bullet"/>
      <w:lvlText w:val=""/>
      <w:lvlJc w:val="left"/>
      <w:pPr>
        <w:ind w:left="720" w:hanging="360"/>
      </w:pPr>
      <w:rPr>
        <w:rFonts w:ascii="Symbol" w:hAnsi="Symbol" w:hint="default"/>
      </w:rPr>
    </w:lvl>
    <w:lvl w:ilvl="1" w:tplc="12DAB218" w:tentative="1">
      <w:start w:val="1"/>
      <w:numFmt w:val="bullet"/>
      <w:lvlText w:val="o"/>
      <w:lvlJc w:val="left"/>
      <w:pPr>
        <w:ind w:left="1440" w:hanging="360"/>
      </w:pPr>
      <w:rPr>
        <w:rFonts w:ascii="Courier New" w:hAnsi="Courier New" w:cs="Courier New" w:hint="default"/>
      </w:rPr>
    </w:lvl>
    <w:lvl w:ilvl="2" w:tplc="ECAC24EA" w:tentative="1">
      <w:start w:val="1"/>
      <w:numFmt w:val="bullet"/>
      <w:lvlText w:val=""/>
      <w:lvlJc w:val="left"/>
      <w:pPr>
        <w:ind w:left="2160" w:hanging="360"/>
      </w:pPr>
      <w:rPr>
        <w:rFonts w:ascii="Wingdings" w:hAnsi="Wingdings" w:hint="default"/>
      </w:rPr>
    </w:lvl>
    <w:lvl w:ilvl="3" w:tplc="9F7C0500" w:tentative="1">
      <w:start w:val="1"/>
      <w:numFmt w:val="bullet"/>
      <w:lvlText w:val=""/>
      <w:lvlJc w:val="left"/>
      <w:pPr>
        <w:ind w:left="2880" w:hanging="360"/>
      </w:pPr>
      <w:rPr>
        <w:rFonts w:ascii="Symbol" w:hAnsi="Symbol" w:hint="default"/>
      </w:rPr>
    </w:lvl>
    <w:lvl w:ilvl="4" w:tplc="0944DB8C" w:tentative="1">
      <w:start w:val="1"/>
      <w:numFmt w:val="bullet"/>
      <w:lvlText w:val="o"/>
      <w:lvlJc w:val="left"/>
      <w:pPr>
        <w:ind w:left="3600" w:hanging="360"/>
      </w:pPr>
      <w:rPr>
        <w:rFonts w:ascii="Courier New" w:hAnsi="Courier New" w:cs="Courier New" w:hint="default"/>
      </w:rPr>
    </w:lvl>
    <w:lvl w:ilvl="5" w:tplc="1B1C5B52" w:tentative="1">
      <w:start w:val="1"/>
      <w:numFmt w:val="bullet"/>
      <w:lvlText w:val=""/>
      <w:lvlJc w:val="left"/>
      <w:pPr>
        <w:ind w:left="4320" w:hanging="360"/>
      </w:pPr>
      <w:rPr>
        <w:rFonts w:ascii="Wingdings" w:hAnsi="Wingdings" w:hint="default"/>
      </w:rPr>
    </w:lvl>
    <w:lvl w:ilvl="6" w:tplc="AC18818E" w:tentative="1">
      <w:start w:val="1"/>
      <w:numFmt w:val="bullet"/>
      <w:lvlText w:val=""/>
      <w:lvlJc w:val="left"/>
      <w:pPr>
        <w:ind w:left="5040" w:hanging="360"/>
      </w:pPr>
      <w:rPr>
        <w:rFonts w:ascii="Symbol" w:hAnsi="Symbol" w:hint="default"/>
      </w:rPr>
    </w:lvl>
    <w:lvl w:ilvl="7" w:tplc="9326B04A" w:tentative="1">
      <w:start w:val="1"/>
      <w:numFmt w:val="bullet"/>
      <w:lvlText w:val="o"/>
      <w:lvlJc w:val="left"/>
      <w:pPr>
        <w:ind w:left="5760" w:hanging="360"/>
      </w:pPr>
      <w:rPr>
        <w:rFonts w:ascii="Courier New" w:hAnsi="Courier New" w:cs="Courier New" w:hint="default"/>
      </w:rPr>
    </w:lvl>
    <w:lvl w:ilvl="8" w:tplc="B246CC34" w:tentative="1">
      <w:start w:val="1"/>
      <w:numFmt w:val="bullet"/>
      <w:lvlText w:val=""/>
      <w:lvlJc w:val="left"/>
      <w:pPr>
        <w:ind w:left="6480" w:hanging="360"/>
      </w:pPr>
      <w:rPr>
        <w:rFonts w:ascii="Wingdings" w:hAnsi="Wingdings" w:hint="default"/>
      </w:rPr>
    </w:lvl>
  </w:abstractNum>
  <w:abstractNum w:abstractNumId="4" w15:restartNumberingAfterBreak="0">
    <w:nsid w:val="3C664BFA"/>
    <w:multiLevelType w:val="hybridMultilevel"/>
    <w:tmpl w:val="E01C10A4"/>
    <w:lvl w:ilvl="0" w:tplc="8D62830C">
      <w:start w:val="1"/>
      <w:numFmt w:val="bullet"/>
      <w:pStyle w:val="ListBullet"/>
      <w:lvlText w:val=""/>
      <w:lvlJc w:val="left"/>
      <w:pPr>
        <w:ind w:left="1080" w:hanging="360"/>
      </w:pPr>
      <w:rPr>
        <w:rFonts w:ascii="Symbol" w:hAnsi="Symbol" w:hint="default"/>
      </w:rPr>
    </w:lvl>
    <w:lvl w:ilvl="1" w:tplc="06C63416" w:tentative="1">
      <w:start w:val="1"/>
      <w:numFmt w:val="bullet"/>
      <w:lvlText w:val="o"/>
      <w:lvlJc w:val="left"/>
      <w:pPr>
        <w:ind w:left="1440" w:hanging="360"/>
      </w:pPr>
      <w:rPr>
        <w:rFonts w:ascii="Courier New" w:hAnsi="Courier New" w:cs="Courier New" w:hint="default"/>
      </w:rPr>
    </w:lvl>
    <w:lvl w:ilvl="2" w:tplc="7D20D44E" w:tentative="1">
      <w:start w:val="1"/>
      <w:numFmt w:val="bullet"/>
      <w:lvlText w:val=""/>
      <w:lvlJc w:val="left"/>
      <w:pPr>
        <w:ind w:left="2160" w:hanging="360"/>
      </w:pPr>
      <w:rPr>
        <w:rFonts w:ascii="Wingdings" w:hAnsi="Wingdings" w:hint="default"/>
      </w:rPr>
    </w:lvl>
    <w:lvl w:ilvl="3" w:tplc="543268D4" w:tentative="1">
      <w:start w:val="1"/>
      <w:numFmt w:val="bullet"/>
      <w:lvlText w:val=""/>
      <w:lvlJc w:val="left"/>
      <w:pPr>
        <w:ind w:left="2880" w:hanging="360"/>
      </w:pPr>
      <w:rPr>
        <w:rFonts w:ascii="Symbol" w:hAnsi="Symbol" w:hint="default"/>
      </w:rPr>
    </w:lvl>
    <w:lvl w:ilvl="4" w:tplc="0414D882" w:tentative="1">
      <w:start w:val="1"/>
      <w:numFmt w:val="bullet"/>
      <w:lvlText w:val="o"/>
      <w:lvlJc w:val="left"/>
      <w:pPr>
        <w:ind w:left="3600" w:hanging="360"/>
      </w:pPr>
      <w:rPr>
        <w:rFonts w:ascii="Courier New" w:hAnsi="Courier New" w:cs="Courier New" w:hint="default"/>
      </w:rPr>
    </w:lvl>
    <w:lvl w:ilvl="5" w:tplc="B1988EBA" w:tentative="1">
      <w:start w:val="1"/>
      <w:numFmt w:val="bullet"/>
      <w:lvlText w:val=""/>
      <w:lvlJc w:val="left"/>
      <w:pPr>
        <w:ind w:left="4320" w:hanging="360"/>
      </w:pPr>
      <w:rPr>
        <w:rFonts w:ascii="Wingdings" w:hAnsi="Wingdings" w:hint="default"/>
      </w:rPr>
    </w:lvl>
    <w:lvl w:ilvl="6" w:tplc="F6C20ED0" w:tentative="1">
      <w:start w:val="1"/>
      <w:numFmt w:val="bullet"/>
      <w:lvlText w:val=""/>
      <w:lvlJc w:val="left"/>
      <w:pPr>
        <w:ind w:left="5040" w:hanging="360"/>
      </w:pPr>
      <w:rPr>
        <w:rFonts w:ascii="Symbol" w:hAnsi="Symbol" w:hint="default"/>
      </w:rPr>
    </w:lvl>
    <w:lvl w:ilvl="7" w:tplc="A5D8ECBA" w:tentative="1">
      <w:start w:val="1"/>
      <w:numFmt w:val="bullet"/>
      <w:lvlText w:val="o"/>
      <w:lvlJc w:val="left"/>
      <w:pPr>
        <w:ind w:left="5760" w:hanging="360"/>
      </w:pPr>
      <w:rPr>
        <w:rFonts w:ascii="Courier New" w:hAnsi="Courier New" w:cs="Courier New" w:hint="default"/>
      </w:rPr>
    </w:lvl>
    <w:lvl w:ilvl="8" w:tplc="3FAC3D44" w:tentative="1">
      <w:start w:val="1"/>
      <w:numFmt w:val="bullet"/>
      <w:lvlText w:val=""/>
      <w:lvlJc w:val="left"/>
      <w:pPr>
        <w:ind w:left="6480" w:hanging="360"/>
      </w:pPr>
      <w:rPr>
        <w:rFonts w:ascii="Wingdings" w:hAnsi="Wingdings" w:hint="default"/>
      </w:rPr>
    </w:lvl>
  </w:abstractNum>
  <w:abstractNum w:abstractNumId="5" w15:restartNumberingAfterBreak="0">
    <w:nsid w:val="5C5C6E47"/>
    <w:multiLevelType w:val="hybridMultilevel"/>
    <w:tmpl w:val="0846A2F0"/>
    <w:lvl w:ilvl="0" w:tplc="298435B6">
      <w:start w:val="1"/>
      <w:numFmt w:val="bullet"/>
      <w:lvlText w:val=""/>
      <w:lvlJc w:val="left"/>
      <w:pPr>
        <w:ind w:left="720" w:hanging="360"/>
      </w:pPr>
      <w:rPr>
        <w:rFonts w:ascii="Symbol" w:hAnsi="Symbol" w:hint="default"/>
      </w:rPr>
    </w:lvl>
    <w:lvl w:ilvl="1" w:tplc="E892DA6E" w:tentative="1">
      <w:start w:val="1"/>
      <w:numFmt w:val="bullet"/>
      <w:lvlText w:val="o"/>
      <w:lvlJc w:val="left"/>
      <w:pPr>
        <w:ind w:left="1440" w:hanging="360"/>
      </w:pPr>
      <w:rPr>
        <w:rFonts w:ascii="Courier New" w:hAnsi="Courier New" w:cs="Courier New" w:hint="default"/>
      </w:rPr>
    </w:lvl>
    <w:lvl w:ilvl="2" w:tplc="2A5C82B4" w:tentative="1">
      <w:start w:val="1"/>
      <w:numFmt w:val="bullet"/>
      <w:lvlText w:val=""/>
      <w:lvlJc w:val="left"/>
      <w:pPr>
        <w:ind w:left="2160" w:hanging="360"/>
      </w:pPr>
      <w:rPr>
        <w:rFonts w:ascii="Wingdings" w:hAnsi="Wingdings" w:hint="default"/>
      </w:rPr>
    </w:lvl>
    <w:lvl w:ilvl="3" w:tplc="ADD8AE7E" w:tentative="1">
      <w:start w:val="1"/>
      <w:numFmt w:val="bullet"/>
      <w:lvlText w:val=""/>
      <w:lvlJc w:val="left"/>
      <w:pPr>
        <w:ind w:left="2880" w:hanging="360"/>
      </w:pPr>
      <w:rPr>
        <w:rFonts w:ascii="Symbol" w:hAnsi="Symbol" w:hint="default"/>
      </w:rPr>
    </w:lvl>
    <w:lvl w:ilvl="4" w:tplc="8AD0BAF6" w:tentative="1">
      <w:start w:val="1"/>
      <w:numFmt w:val="bullet"/>
      <w:lvlText w:val="o"/>
      <w:lvlJc w:val="left"/>
      <w:pPr>
        <w:ind w:left="3600" w:hanging="360"/>
      </w:pPr>
      <w:rPr>
        <w:rFonts w:ascii="Courier New" w:hAnsi="Courier New" w:cs="Courier New" w:hint="default"/>
      </w:rPr>
    </w:lvl>
    <w:lvl w:ilvl="5" w:tplc="2A38F20C" w:tentative="1">
      <w:start w:val="1"/>
      <w:numFmt w:val="bullet"/>
      <w:lvlText w:val=""/>
      <w:lvlJc w:val="left"/>
      <w:pPr>
        <w:ind w:left="4320" w:hanging="360"/>
      </w:pPr>
      <w:rPr>
        <w:rFonts w:ascii="Wingdings" w:hAnsi="Wingdings" w:hint="default"/>
      </w:rPr>
    </w:lvl>
    <w:lvl w:ilvl="6" w:tplc="7D687FB0" w:tentative="1">
      <w:start w:val="1"/>
      <w:numFmt w:val="bullet"/>
      <w:lvlText w:val=""/>
      <w:lvlJc w:val="left"/>
      <w:pPr>
        <w:ind w:left="5040" w:hanging="360"/>
      </w:pPr>
      <w:rPr>
        <w:rFonts w:ascii="Symbol" w:hAnsi="Symbol" w:hint="default"/>
      </w:rPr>
    </w:lvl>
    <w:lvl w:ilvl="7" w:tplc="12605886" w:tentative="1">
      <w:start w:val="1"/>
      <w:numFmt w:val="bullet"/>
      <w:lvlText w:val="o"/>
      <w:lvlJc w:val="left"/>
      <w:pPr>
        <w:ind w:left="5760" w:hanging="360"/>
      </w:pPr>
      <w:rPr>
        <w:rFonts w:ascii="Courier New" w:hAnsi="Courier New" w:cs="Courier New" w:hint="default"/>
      </w:rPr>
    </w:lvl>
    <w:lvl w:ilvl="8" w:tplc="7E608932" w:tentative="1">
      <w:start w:val="1"/>
      <w:numFmt w:val="bullet"/>
      <w:lvlText w:val=""/>
      <w:lvlJc w:val="left"/>
      <w:pPr>
        <w:ind w:left="6480" w:hanging="360"/>
      </w:pPr>
      <w:rPr>
        <w:rFonts w:ascii="Wingdings" w:hAnsi="Wingdings" w:hint="default"/>
      </w:rPr>
    </w:lvl>
  </w:abstractNum>
  <w:abstractNum w:abstractNumId="6" w15:restartNumberingAfterBreak="0">
    <w:nsid w:val="66E6539E"/>
    <w:multiLevelType w:val="hybridMultilevel"/>
    <w:tmpl w:val="37E24F82"/>
    <w:lvl w:ilvl="0" w:tplc="07523412">
      <w:start w:val="1"/>
      <w:numFmt w:val="bullet"/>
      <w:lvlText w:val=""/>
      <w:lvlJc w:val="left"/>
      <w:pPr>
        <w:ind w:left="720" w:hanging="360"/>
      </w:pPr>
      <w:rPr>
        <w:rFonts w:ascii="Symbol" w:hAnsi="Symbol" w:hint="default"/>
      </w:rPr>
    </w:lvl>
    <w:lvl w:ilvl="1" w:tplc="EDD46BF2" w:tentative="1">
      <w:start w:val="1"/>
      <w:numFmt w:val="bullet"/>
      <w:lvlText w:val="o"/>
      <w:lvlJc w:val="left"/>
      <w:pPr>
        <w:ind w:left="1440" w:hanging="360"/>
      </w:pPr>
      <w:rPr>
        <w:rFonts w:ascii="Courier New" w:hAnsi="Courier New" w:cs="Courier New" w:hint="default"/>
      </w:rPr>
    </w:lvl>
    <w:lvl w:ilvl="2" w:tplc="B7ACF1E6" w:tentative="1">
      <w:start w:val="1"/>
      <w:numFmt w:val="bullet"/>
      <w:lvlText w:val=""/>
      <w:lvlJc w:val="left"/>
      <w:pPr>
        <w:ind w:left="2160" w:hanging="360"/>
      </w:pPr>
      <w:rPr>
        <w:rFonts w:ascii="Wingdings" w:hAnsi="Wingdings" w:hint="default"/>
      </w:rPr>
    </w:lvl>
    <w:lvl w:ilvl="3" w:tplc="83B2AC8E" w:tentative="1">
      <w:start w:val="1"/>
      <w:numFmt w:val="bullet"/>
      <w:lvlText w:val=""/>
      <w:lvlJc w:val="left"/>
      <w:pPr>
        <w:ind w:left="2880" w:hanging="360"/>
      </w:pPr>
      <w:rPr>
        <w:rFonts w:ascii="Symbol" w:hAnsi="Symbol" w:hint="default"/>
      </w:rPr>
    </w:lvl>
    <w:lvl w:ilvl="4" w:tplc="512C5D8C" w:tentative="1">
      <w:start w:val="1"/>
      <w:numFmt w:val="bullet"/>
      <w:lvlText w:val="o"/>
      <w:lvlJc w:val="left"/>
      <w:pPr>
        <w:ind w:left="3600" w:hanging="360"/>
      </w:pPr>
      <w:rPr>
        <w:rFonts w:ascii="Courier New" w:hAnsi="Courier New" w:cs="Courier New" w:hint="default"/>
      </w:rPr>
    </w:lvl>
    <w:lvl w:ilvl="5" w:tplc="5B28A834" w:tentative="1">
      <w:start w:val="1"/>
      <w:numFmt w:val="bullet"/>
      <w:lvlText w:val=""/>
      <w:lvlJc w:val="left"/>
      <w:pPr>
        <w:ind w:left="4320" w:hanging="360"/>
      </w:pPr>
      <w:rPr>
        <w:rFonts w:ascii="Wingdings" w:hAnsi="Wingdings" w:hint="default"/>
      </w:rPr>
    </w:lvl>
    <w:lvl w:ilvl="6" w:tplc="5EBCD0FC" w:tentative="1">
      <w:start w:val="1"/>
      <w:numFmt w:val="bullet"/>
      <w:lvlText w:val=""/>
      <w:lvlJc w:val="left"/>
      <w:pPr>
        <w:ind w:left="5040" w:hanging="360"/>
      </w:pPr>
      <w:rPr>
        <w:rFonts w:ascii="Symbol" w:hAnsi="Symbol" w:hint="default"/>
      </w:rPr>
    </w:lvl>
    <w:lvl w:ilvl="7" w:tplc="14382CF0" w:tentative="1">
      <w:start w:val="1"/>
      <w:numFmt w:val="bullet"/>
      <w:lvlText w:val="o"/>
      <w:lvlJc w:val="left"/>
      <w:pPr>
        <w:ind w:left="5760" w:hanging="360"/>
      </w:pPr>
      <w:rPr>
        <w:rFonts w:ascii="Courier New" w:hAnsi="Courier New" w:cs="Courier New" w:hint="default"/>
      </w:rPr>
    </w:lvl>
    <w:lvl w:ilvl="8" w:tplc="3BF21870" w:tentative="1">
      <w:start w:val="1"/>
      <w:numFmt w:val="bullet"/>
      <w:lvlText w:val=""/>
      <w:lvlJc w:val="left"/>
      <w:pPr>
        <w:ind w:left="6480" w:hanging="360"/>
      </w:pPr>
      <w:rPr>
        <w:rFonts w:ascii="Wingdings" w:hAnsi="Wingdings" w:hint="default"/>
      </w:rPr>
    </w:lvl>
  </w:abstractNum>
  <w:abstractNum w:abstractNumId="7" w15:restartNumberingAfterBreak="0">
    <w:nsid w:val="69FA69AB"/>
    <w:multiLevelType w:val="hybridMultilevel"/>
    <w:tmpl w:val="C866A93A"/>
    <w:lvl w:ilvl="0" w:tplc="70CCD798">
      <w:start w:val="1"/>
      <w:numFmt w:val="bullet"/>
      <w:lvlText w:val=""/>
      <w:lvlJc w:val="left"/>
      <w:pPr>
        <w:ind w:left="720" w:hanging="360"/>
      </w:pPr>
      <w:rPr>
        <w:rFonts w:ascii="Symbol" w:hAnsi="Symbol" w:hint="default"/>
      </w:rPr>
    </w:lvl>
    <w:lvl w:ilvl="1" w:tplc="A494508A" w:tentative="1">
      <w:start w:val="1"/>
      <w:numFmt w:val="bullet"/>
      <w:lvlText w:val="o"/>
      <w:lvlJc w:val="left"/>
      <w:pPr>
        <w:ind w:left="1440" w:hanging="360"/>
      </w:pPr>
      <w:rPr>
        <w:rFonts w:ascii="Courier New" w:hAnsi="Courier New" w:cs="Courier New" w:hint="default"/>
      </w:rPr>
    </w:lvl>
    <w:lvl w:ilvl="2" w:tplc="0D2007E8" w:tentative="1">
      <w:start w:val="1"/>
      <w:numFmt w:val="bullet"/>
      <w:lvlText w:val=""/>
      <w:lvlJc w:val="left"/>
      <w:pPr>
        <w:ind w:left="2160" w:hanging="360"/>
      </w:pPr>
      <w:rPr>
        <w:rFonts w:ascii="Wingdings" w:hAnsi="Wingdings" w:hint="default"/>
      </w:rPr>
    </w:lvl>
    <w:lvl w:ilvl="3" w:tplc="AA3EB002" w:tentative="1">
      <w:start w:val="1"/>
      <w:numFmt w:val="bullet"/>
      <w:lvlText w:val=""/>
      <w:lvlJc w:val="left"/>
      <w:pPr>
        <w:ind w:left="2880" w:hanging="360"/>
      </w:pPr>
      <w:rPr>
        <w:rFonts w:ascii="Symbol" w:hAnsi="Symbol" w:hint="default"/>
      </w:rPr>
    </w:lvl>
    <w:lvl w:ilvl="4" w:tplc="D51E753A" w:tentative="1">
      <w:start w:val="1"/>
      <w:numFmt w:val="bullet"/>
      <w:lvlText w:val="o"/>
      <w:lvlJc w:val="left"/>
      <w:pPr>
        <w:ind w:left="3600" w:hanging="360"/>
      </w:pPr>
      <w:rPr>
        <w:rFonts w:ascii="Courier New" w:hAnsi="Courier New" w:cs="Courier New" w:hint="default"/>
      </w:rPr>
    </w:lvl>
    <w:lvl w:ilvl="5" w:tplc="A9442B0E" w:tentative="1">
      <w:start w:val="1"/>
      <w:numFmt w:val="bullet"/>
      <w:lvlText w:val=""/>
      <w:lvlJc w:val="left"/>
      <w:pPr>
        <w:ind w:left="4320" w:hanging="360"/>
      </w:pPr>
      <w:rPr>
        <w:rFonts w:ascii="Wingdings" w:hAnsi="Wingdings" w:hint="default"/>
      </w:rPr>
    </w:lvl>
    <w:lvl w:ilvl="6" w:tplc="09347968" w:tentative="1">
      <w:start w:val="1"/>
      <w:numFmt w:val="bullet"/>
      <w:lvlText w:val=""/>
      <w:lvlJc w:val="left"/>
      <w:pPr>
        <w:ind w:left="5040" w:hanging="360"/>
      </w:pPr>
      <w:rPr>
        <w:rFonts w:ascii="Symbol" w:hAnsi="Symbol" w:hint="default"/>
      </w:rPr>
    </w:lvl>
    <w:lvl w:ilvl="7" w:tplc="EE18BD4E" w:tentative="1">
      <w:start w:val="1"/>
      <w:numFmt w:val="bullet"/>
      <w:lvlText w:val="o"/>
      <w:lvlJc w:val="left"/>
      <w:pPr>
        <w:ind w:left="5760" w:hanging="360"/>
      </w:pPr>
      <w:rPr>
        <w:rFonts w:ascii="Courier New" w:hAnsi="Courier New" w:cs="Courier New" w:hint="default"/>
      </w:rPr>
    </w:lvl>
    <w:lvl w:ilvl="8" w:tplc="D7BE252C" w:tentative="1">
      <w:start w:val="1"/>
      <w:numFmt w:val="bullet"/>
      <w:lvlText w:val=""/>
      <w:lvlJc w:val="left"/>
      <w:pPr>
        <w:ind w:left="6480" w:hanging="360"/>
      </w:pPr>
      <w:rPr>
        <w:rFonts w:ascii="Wingdings" w:hAnsi="Wingdings" w:hint="default"/>
      </w:rPr>
    </w:lvl>
  </w:abstractNum>
  <w:abstractNum w:abstractNumId="8" w15:restartNumberingAfterBreak="0">
    <w:nsid w:val="6A405E18"/>
    <w:multiLevelType w:val="hybridMultilevel"/>
    <w:tmpl w:val="1D161748"/>
    <w:lvl w:ilvl="0" w:tplc="C1EC3188">
      <w:start w:val="2"/>
      <w:numFmt w:val="decimal"/>
      <w:lvlText w:val="%1."/>
      <w:lvlJc w:val="left"/>
      <w:pPr>
        <w:ind w:left="720" w:hanging="360"/>
      </w:pPr>
      <w:rPr>
        <w:rFonts w:hint="default"/>
      </w:rPr>
    </w:lvl>
    <w:lvl w:ilvl="1" w:tplc="92CABF14" w:tentative="1">
      <w:start w:val="1"/>
      <w:numFmt w:val="lowerLetter"/>
      <w:lvlText w:val="%2."/>
      <w:lvlJc w:val="left"/>
      <w:pPr>
        <w:ind w:left="1440" w:hanging="360"/>
      </w:pPr>
    </w:lvl>
    <w:lvl w:ilvl="2" w:tplc="16A2C682" w:tentative="1">
      <w:start w:val="1"/>
      <w:numFmt w:val="lowerRoman"/>
      <w:lvlText w:val="%3."/>
      <w:lvlJc w:val="right"/>
      <w:pPr>
        <w:ind w:left="2160" w:hanging="180"/>
      </w:pPr>
    </w:lvl>
    <w:lvl w:ilvl="3" w:tplc="FF5C0A3A" w:tentative="1">
      <w:start w:val="1"/>
      <w:numFmt w:val="decimal"/>
      <w:lvlText w:val="%4."/>
      <w:lvlJc w:val="left"/>
      <w:pPr>
        <w:ind w:left="2880" w:hanging="360"/>
      </w:pPr>
    </w:lvl>
    <w:lvl w:ilvl="4" w:tplc="D39E16A0" w:tentative="1">
      <w:start w:val="1"/>
      <w:numFmt w:val="lowerLetter"/>
      <w:lvlText w:val="%5."/>
      <w:lvlJc w:val="left"/>
      <w:pPr>
        <w:ind w:left="3600" w:hanging="360"/>
      </w:pPr>
    </w:lvl>
    <w:lvl w:ilvl="5" w:tplc="6406AF9E" w:tentative="1">
      <w:start w:val="1"/>
      <w:numFmt w:val="lowerRoman"/>
      <w:lvlText w:val="%6."/>
      <w:lvlJc w:val="right"/>
      <w:pPr>
        <w:ind w:left="4320" w:hanging="180"/>
      </w:pPr>
    </w:lvl>
    <w:lvl w:ilvl="6" w:tplc="C2024180" w:tentative="1">
      <w:start w:val="1"/>
      <w:numFmt w:val="decimal"/>
      <w:lvlText w:val="%7."/>
      <w:lvlJc w:val="left"/>
      <w:pPr>
        <w:ind w:left="5040" w:hanging="360"/>
      </w:pPr>
    </w:lvl>
    <w:lvl w:ilvl="7" w:tplc="53F08524" w:tentative="1">
      <w:start w:val="1"/>
      <w:numFmt w:val="lowerLetter"/>
      <w:lvlText w:val="%8."/>
      <w:lvlJc w:val="left"/>
      <w:pPr>
        <w:ind w:left="5760" w:hanging="360"/>
      </w:pPr>
    </w:lvl>
    <w:lvl w:ilvl="8" w:tplc="25A81136" w:tentative="1">
      <w:start w:val="1"/>
      <w:numFmt w:val="lowerRoman"/>
      <w:lvlText w:val="%9."/>
      <w:lvlJc w:val="right"/>
      <w:pPr>
        <w:ind w:left="6480" w:hanging="180"/>
      </w:pPr>
    </w:lvl>
  </w:abstractNum>
  <w:abstractNum w:abstractNumId="9" w15:restartNumberingAfterBreak="0">
    <w:nsid w:val="75702053"/>
    <w:multiLevelType w:val="hybridMultilevel"/>
    <w:tmpl w:val="A322D658"/>
    <w:lvl w:ilvl="0" w:tplc="C32E4A5E">
      <w:start w:val="1"/>
      <w:numFmt w:val="decimal"/>
      <w:lvlText w:val="%1."/>
      <w:lvlJc w:val="left"/>
      <w:pPr>
        <w:ind w:left="720" w:hanging="360"/>
      </w:pPr>
    </w:lvl>
    <w:lvl w:ilvl="1" w:tplc="69741D12" w:tentative="1">
      <w:start w:val="1"/>
      <w:numFmt w:val="lowerLetter"/>
      <w:lvlText w:val="%2."/>
      <w:lvlJc w:val="left"/>
      <w:pPr>
        <w:ind w:left="1440" w:hanging="360"/>
      </w:pPr>
    </w:lvl>
    <w:lvl w:ilvl="2" w:tplc="7A6E628A" w:tentative="1">
      <w:start w:val="1"/>
      <w:numFmt w:val="lowerRoman"/>
      <w:lvlText w:val="%3."/>
      <w:lvlJc w:val="right"/>
      <w:pPr>
        <w:ind w:left="2160" w:hanging="180"/>
      </w:pPr>
    </w:lvl>
    <w:lvl w:ilvl="3" w:tplc="B7363B62" w:tentative="1">
      <w:start w:val="1"/>
      <w:numFmt w:val="decimal"/>
      <w:lvlText w:val="%4."/>
      <w:lvlJc w:val="left"/>
      <w:pPr>
        <w:ind w:left="2880" w:hanging="360"/>
      </w:pPr>
    </w:lvl>
    <w:lvl w:ilvl="4" w:tplc="A90CE696" w:tentative="1">
      <w:start w:val="1"/>
      <w:numFmt w:val="lowerLetter"/>
      <w:lvlText w:val="%5."/>
      <w:lvlJc w:val="left"/>
      <w:pPr>
        <w:ind w:left="3600" w:hanging="360"/>
      </w:pPr>
    </w:lvl>
    <w:lvl w:ilvl="5" w:tplc="AA946BE6" w:tentative="1">
      <w:start w:val="1"/>
      <w:numFmt w:val="lowerRoman"/>
      <w:lvlText w:val="%6."/>
      <w:lvlJc w:val="right"/>
      <w:pPr>
        <w:ind w:left="4320" w:hanging="180"/>
      </w:pPr>
    </w:lvl>
    <w:lvl w:ilvl="6" w:tplc="B92EC5E4" w:tentative="1">
      <w:start w:val="1"/>
      <w:numFmt w:val="decimal"/>
      <w:lvlText w:val="%7."/>
      <w:lvlJc w:val="left"/>
      <w:pPr>
        <w:ind w:left="5040" w:hanging="360"/>
      </w:pPr>
    </w:lvl>
    <w:lvl w:ilvl="7" w:tplc="35C41ADC" w:tentative="1">
      <w:start w:val="1"/>
      <w:numFmt w:val="lowerLetter"/>
      <w:lvlText w:val="%8."/>
      <w:lvlJc w:val="left"/>
      <w:pPr>
        <w:ind w:left="5760" w:hanging="360"/>
      </w:pPr>
    </w:lvl>
    <w:lvl w:ilvl="8" w:tplc="BD0AD990" w:tentative="1">
      <w:start w:val="1"/>
      <w:numFmt w:val="lowerRoman"/>
      <w:lvlText w:val="%9."/>
      <w:lvlJc w:val="right"/>
      <w:pPr>
        <w:ind w:left="6480" w:hanging="180"/>
      </w:pPr>
    </w:lvl>
  </w:abstractNum>
  <w:abstractNum w:abstractNumId="10" w15:restartNumberingAfterBreak="0">
    <w:nsid w:val="79BD1ACD"/>
    <w:multiLevelType w:val="multilevel"/>
    <w:tmpl w:val="982C417E"/>
    <w:lvl w:ilvl="0">
      <w:start w:val="1"/>
      <w:numFmt w:val="decimal"/>
      <w:pStyle w:val="Heading1"/>
      <w:lvlText w:val="%1"/>
      <w:lvlJc w:val="left"/>
      <w:pPr>
        <w:tabs>
          <w:tab w:val="num" w:pos="432"/>
        </w:tabs>
        <w:ind w:left="432" w:hanging="432"/>
      </w:pPr>
    </w:lvl>
    <w:lvl w:ilvl="1">
      <w:start w:val="1"/>
      <w:numFmt w:val="decimal"/>
      <w:pStyle w:val="Heading2"/>
      <w:lvlText w:val="%1.%2"/>
      <w:lvlJc w:val="left"/>
      <w:pPr>
        <w:tabs>
          <w:tab w:val="num" w:pos="576"/>
        </w:tabs>
        <w:ind w:left="576" w:hanging="576"/>
      </w:pPr>
    </w:lvl>
    <w:lvl w:ilvl="2">
      <w:start w:val="1"/>
      <w:numFmt w:val="decimal"/>
      <w:pStyle w:val="Heading3"/>
      <w:lvlText w:val="%1.%2.%3"/>
      <w:lvlJc w:val="left"/>
      <w:pPr>
        <w:tabs>
          <w:tab w:val="num" w:pos="900"/>
        </w:tabs>
        <w:ind w:left="900" w:hanging="720"/>
      </w:pPr>
    </w:lvl>
    <w:lvl w:ilvl="3">
      <w:start w:val="1"/>
      <w:numFmt w:val="decimal"/>
      <w:pStyle w:val="Heading4"/>
      <w:lvlText w:val="%1.%2.%3.%4"/>
      <w:lvlJc w:val="left"/>
      <w:pPr>
        <w:tabs>
          <w:tab w:val="num" w:pos="864"/>
        </w:tabs>
        <w:ind w:left="864" w:hanging="864"/>
      </w:pPr>
    </w:lvl>
    <w:lvl w:ilvl="4">
      <w:start w:val="1"/>
      <w:numFmt w:val="decimal"/>
      <w:pStyle w:val="Heading5"/>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pStyle w:val="Heading9"/>
      <w:lvlText w:val="%1.%2.%3.%4.%5.%6.%7.%8.%9"/>
      <w:lvlJc w:val="left"/>
      <w:pPr>
        <w:tabs>
          <w:tab w:val="num" w:pos="1584"/>
        </w:tabs>
        <w:ind w:left="1584" w:hanging="1584"/>
      </w:pPr>
    </w:lvl>
  </w:abstractNum>
  <w:num w:numId="1" w16cid:durableId="740951191">
    <w:abstractNumId w:val="10"/>
  </w:num>
  <w:num w:numId="2" w16cid:durableId="318385931">
    <w:abstractNumId w:val="2"/>
  </w:num>
  <w:num w:numId="3" w16cid:durableId="394818594">
    <w:abstractNumId w:val="1"/>
  </w:num>
  <w:num w:numId="4" w16cid:durableId="211621946">
    <w:abstractNumId w:val="0"/>
  </w:num>
  <w:num w:numId="5" w16cid:durableId="835995054">
    <w:abstractNumId w:val="10"/>
  </w:num>
  <w:num w:numId="6" w16cid:durableId="245119885">
    <w:abstractNumId w:val="10"/>
  </w:num>
  <w:num w:numId="7" w16cid:durableId="987247410">
    <w:abstractNumId w:val="10"/>
  </w:num>
  <w:num w:numId="8" w16cid:durableId="1474450370">
    <w:abstractNumId w:val="10"/>
  </w:num>
  <w:num w:numId="9" w16cid:durableId="1651208488">
    <w:abstractNumId w:val="10"/>
  </w:num>
  <w:num w:numId="10" w16cid:durableId="1565022508">
    <w:abstractNumId w:val="4"/>
  </w:num>
  <w:num w:numId="11" w16cid:durableId="1844855831">
    <w:abstractNumId w:val="1"/>
  </w:num>
  <w:num w:numId="12" w16cid:durableId="1220943499">
    <w:abstractNumId w:val="0"/>
  </w:num>
  <w:num w:numId="13" w16cid:durableId="2062512954">
    <w:abstractNumId w:val="10"/>
  </w:num>
  <w:num w:numId="14" w16cid:durableId="631251187">
    <w:abstractNumId w:val="10"/>
  </w:num>
  <w:num w:numId="15" w16cid:durableId="646209988">
    <w:abstractNumId w:val="10"/>
  </w:num>
  <w:num w:numId="16" w16cid:durableId="537938933">
    <w:abstractNumId w:val="10"/>
  </w:num>
  <w:num w:numId="17" w16cid:durableId="1697192262">
    <w:abstractNumId w:val="10"/>
  </w:num>
  <w:num w:numId="18" w16cid:durableId="820393579">
    <w:abstractNumId w:val="4"/>
  </w:num>
  <w:num w:numId="19" w16cid:durableId="98533050">
    <w:abstractNumId w:val="1"/>
  </w:num>
  <w:num w:numId="20" w16cid:durableId="1702632740">
    <w:abstractNumId w:val="0"/>
  </w:num>
  <w:num w:numId="21" w16cid:durableId="1901476463">
    <w:abstractNumId w:val="6"/>
  </w:num>
  <w:num w:numId="22" w16cid:durableId="1440880634">
    <w:abstractNumId w:val="3"/>
  </w:num>
  <w:num w:numId="23" w16cid:durableId="1410033923">
    <w:abstractNumId w:val="7"/>
  </w:num>
  <w:num w:numId="24" w16cid:durableId="1754888025">
    <w:abstractNumId w:val="5"/>
  </w:num>
  <w:num w:numId="25" w16cid:durableId="1841000057">
    <w:abstractNumId w:val="9"/>
  </w:num>
  <w:num w:numId="26" w16cid:durableId="2008439643">
    <w:abstractNumId w:val="10"/>
  </w:num>
  <w:num w:numId="27" w16cid:durableId="468521066">
    <w:abstractNumId w:val="10"/>
  </w:num>
  <w:num w:numId="28" w16cid:durableId="1876456501">
    <w:abstractNumId w:val="8"/>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3"/>
  <w:defaultTabStop w:val="720"/>
  <w:drawingGridHorizontalSpacing w:val="110"/>
  <w:drawingGridVerticalSpacing w:val="187"/>
  <w:displayHorizontalDrawingGridEvery w:val="2"/>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27463"/>
    <w:rsid w:val="00000224"/>
    <w:rsid w:val="000009CA"/>
    <w:rsid w:val="0000389F"/>
    <w:rsid w:val="000076F1"/>
    <w:rsid w:val="000115CF"/>
    <w:rsid w:val="00012314"/>
    <w:rsid w:val="00014B44"/>
    <w:rsid w:val="000165B5"/>
    <w:rsid w:val="00020A49"/>
    <w:rsid w:val="00021353"/>
    <w:rsid w:val="000218BB"/>
    <w:rsid w:val="00021CCE"/>
    <w:rsid w:val="00022892"/>
    <w:rsid w:val="000233A5"/>
    <w:rsid w:val="000258E7"/>
    <w:rsid w:val="00026695"/>
    <w:rsid w:val="00026F74"/>
    <w:rsid w:val="00034D53"/>
    <w:rsid w:val="00035E5B"/>
    <w:rsid w:val="0003601E"/>
    <w:rsid w:val="00040D53"/>
    <w:rsid w:val="00042224"/>
    <w:rsid w:val="00042277"/>
    <w:rsid w:val="000440B3"/>
    <w:rsid w:val="000444B2"/>
    <w:rsid w:val="00044A54"/>
    <w:rsid w:val="00046899"/>
    <w:rsid w:val="00050B02"/>
    <w:rsid w:val="00051CB5"/>
    <w:rsid w:val="00051ECA"/>
    <w:rsid w:val="00052D06"/>
    <w:rsid w:val="00052D48"/>
    <w:rsid w:val="000579F3"/>
    <w:rsid w:val="00062238"/>
    <w:rsid w:val="00066512"/>
    <w:rsid w:val="000675FD"/>
    <w:rsid w:val="00067F43"/>
    <w:rsid w:val="00070181"/>
    <w:rsid w:val="000705BB"/>
    <w:rsid w:val="000709F2"/>
    <w:rsid w:val="0007291A"/>
    <w:rsid w:val="00072D6B"/>
    <w:rsid w:val="00073101"/>
    <w:rsid w:val="000739CB"/>
    <w:rsid w:val="0007413F"/>
    <w:rsid w:val="00075901"/>
    <w:rsid w:val="0008086D"/>
    <w:rsid w:val="00080BCD"/>
    <w:rsid w:val="00081278"/>
    <w:rsid w:val="0008169B"/>
    <w:rsid w:val="00081973"/>
    <w:rsid w:val="00083CB5"/>
    <w:rsid w:val="000855A4"/>
    <w:rsid w:val="000856E4"/>
    <w:rsid w:val="00087B77"/>
    <w:rsid w:val="000926D6"/>
    <w:rsid w:val="00094465"/>
    <w:rsid w:val="0009477F"/>
    <w:rsid w:val="00095A05"/>
    <w:rsid w:val="00095AC3"/>
    <w:rsid w:val="00096324"/>
    <w:rsid w:val="000A0B7F"/>
    <w:rsid w:val="000A2A70"/>
    <w:rsid w:val="000A3EA3"/>
    <w:rsid w:val="000A42BC"/>
    <w:rsid w:val="000A4750"/>
    <w:rsid w:val="000A4C18"/>
    <w:rsid w:val="000A51C2"/>
    <w:rsid w:val="000B050B"/>
    <w:rsid w:val="000B0A70"/>
    <w:rsid w:val="000B0AA0"/>
    <w:rsid w:val="000B0B47"/>
    <w:rsid w:val="000B2CC9"/>
    <w:rsid w:val="000B508E"/>
    <w:rsid w:val="000C20FB"/>
    <w:rsid w:val="000C250D"/>
    <w:rsid w:val="000C45F3"/>
    <w:rsid w:val="000C486B"/>
    <w:rsid w:val="000C50C1"/>
    <w:rsid w:val="000C5B51"/>
    <w:rsid w:val="000C6117"/>
    <w:rsid w:val="000C7E06"/>
    <w:rsid w:val="000D0095"/>
    <w:rsid w:val="000D0D3F"/>
    <w:rsid w:val="000D12E3"/>
    <w:rsid w:val="000D192A"/>
    <w:rsid w:val="000D1D66"/>
    <w:rsid w:val="000D2A7E"/>
    <w:rsid w:val="000D362F"/>
    <w:rsid w:val="000D5914"/>
    <w:rsid w:val="000D6738"/>
    <w:rsid w:val="000E05D1"/>
    <w:rsid w:val="000E1389"/>
    <w:rsid w:val="000E15D6"/>
    <w:rsid w:val="000F02E3"/>
    <w:rsid w:val="000F1B58"/>
    <w:rsid w:val="000F3012"/>
    <w:rsid w:val="000F5F20"/>
    <w:rsid w:val="000F6679"/>
    <w:rsid w:val="000F6F76"/>
    <w:rsid w:val="000F740F"/>
    <w:rsid w:val="000F795E"/>
    <w:rsid w:val="000F7DAF"/>
    <w:rsid w:val="00100D91"/>
    <w:rsid w:val="00100E96"/>
    <w:rsid w:val="00101849"/>
    <w:rsid w:val="001024F1"/>
    <w:rsid w:val="0010447E"/>
    <w:rsid w:val="00105184"/>
    <w:rsid w:val="00106972"/>
    <w:rsid w:val="00106D19"/>
    <w:rsid w:val="001126A8"/>
    <w:rsid w:val="00114A34"/>
    <w:rsid w:val="00114C07"/>
    <w:rsid w:val="001153F7"/>
    <w:rsid w:val="001162A8"/>
    <w:rsid w:val="00120EE1"/>
    <w:rsid w:val="00120F46"/>
    <w:rsid w:val="00121BD5"/>
    <w:rsid w:val="00122A92"/>
    <w:rsid w:val="001258C6"/>
    <w:rsid w:val="0012740D"/>
    <w:rsid w:val="00127B6D"/>
    <w:rsid w:val="00131764"/>
    <w:rsid w:val="001318D8"/>
    <w:rsid w:val="00131F5D"/>
    <w:rsid w:val="001329C2"/>
    <w:rsid w:val="00132B1C"/>
    <w:rsid w:val="0013415C"/>
    <w:rsid w:val="0013494C"/>
    <w:rsid w:val="00136371"/>
    <w:rsid w:val="00137BAE"/>
    <w:rsid w:val="00140074"/>
    <w:rsid w:val="0014058E"/>
    <w:rsid w:val="00142E92"/>
    <w:rsid w:val="0014460B"/>
    <w:rsid w:val="001462C0"/>
    <w:rsid w:val="00146E35"/>
    <w:rsid w:val="00151FBB"/>
    <w:rsid w:val="00152AAB"/>
    <w:rsid w:val="001545DB"/>
    <w:rsid w:val="0015485E"/>
    <w:rsid w:val="00155B63"/>
    <w:rsid w:val="0015679C"/>
    <w:rsid w:val="00157109"/>
    <w:rsid w:val="00157881"/>
    <w:rsid w:val="00160240"/>
    <w:rsid w:val="00160A1A"/>
    <w:rsid w:val="00162663"/>
    <w:rsid w:val="00164212"/>
    <w:rsid w:val="00164BDD"/>
    <w:rsid w:val="00164CED"/>
    <w:rsid w:val="00166655"/>
    <w:rsid w:val="00171185"/>
    <w:rsid w:val="00173771"/>
    <w:rsid w:val="0018076F"/>
    <w:rsid w:val="001823C7"/>
    <w:rsid w:val="001830DF"/>
    <w:rsid w:val="00184E6C"/>
    <w:rsid w:val="001873E2"/>
    <w:rsid w:val="0018777E"/>
    <w:rsid w:val="0018792B"/>
    <w:rsid w:val="00192060"/>
    <w:rsid w:val="00193649"/>
    <w:rsid w:val="00193EE1"/>
    <w:rsid w:val="001943D6"/>
    <w:rsid w:val="00196B3C"/>
    <w:rsid w:val="00196CC4"/>
    <w:rsid w:val="00196D0D"/>
    <w:rsid w:val="001A015E"/>
    <w:rsid w:val="001A0452"/>
    <w:rsid w:val="001A1005"/>
    <w:rsid w:val="001A20B9"/>
    <w:rsid w:val="001A3813"/>
    <w:rsid w:val="001A3CA6"/>
    <w:rsid w:val="001A559B"/>
    <w:rsid w:val="001B0268"/>
    <w:rsid w:val="001B35AE"/>
    <w:rsid w:val="001B3E14"/>
    <w:rsid w:val="001B44C2"/>
    <w:rsid w:val="001B5EBF"/>
    <w:rsid w:val="001B61F1"/>
    <w:rsid w:val="001B6D7D"/>
    <w:rsid w:val="001C475D"/>
    <w:rsid w:val="001C477F"/>
    <w:rsid w:val="001C7614"/>
    <w:rsid w:val="001C76AA"/>
    <w:rsid w:val="001D2948"/>
    <w:rsid w:val="001D3D9E"/>
    <w:rsid w:val="001D4190"/>
    <w:rsid w:val="001D4AEC"/>
    <w:rsid w:val="001D61EF"/>
    <w:rsid w:val="001D688E"/>
    <w:rsid w:val="001E1299"/>
    <w:rsid w:val="001E1EDC"/>
    <w:rsid w:val="001E229C"/>
    <w:rsid w:val="001E469E"/>
    <w:rsid w:val="001E476F"/>
    <w:rsid w:val="001E51DD"/>
    <w:rsid w:val="001E5D11"/>
    <w:rsid w:val="001E6861"/>
    <w:rsid w:val="001E6A2C"/>
    <w:rsid w:val="001E6BB3"/>
    <w:rsid w:val="001E7176"/>
    <w:rsid w:val="001E72D9"/>
    <w:rsid w:val="001E76FF"/>
    <w:rsid w:val="001F087D"/>
    <w:rsid w:val="001F0D40"/>
    <w:rsid w:val="001F1597"/>
    <w:rsid w:val="001F2C62"/>
    <w:rsid w:val="001F5639"/>
    <w:rsid w:val="001F59C0"/>
    <w:rsid w:val="0020235E"/>
    <w:rsid w:val="002024C2"/>
    <w:rsid w:val="00202A13"/>
    <w:rsid w:val="00203469"/>
    <w:rsid w:val="00204576"/>
    <w:rsid w:val="002058FC"/>
    <w:rsid w:val="00205AB2"/>
    <w:rsid w:val="00207EEE"/>
    <w:rsid w:val="00210DE4"/>
    <w:rsid w:val="00214828"/>
    <w:rsid w:val="002150A8"/>
    <w:rsid w:val="0021560C"/>
    <w:rsid w:val="002166EE"/>
    <w:rsid w:val="00217937"/>
    <w:rsid w:val="00221738"/>
    <w:rsid w:val="00224477"/>
    <w:rsid w:val="00225842"/>
    <w:rsid w:val="00225E6A"/>
    <w:rsid w:val="00231BF6"/>
    <w:rsid w:val="002349B5"/>
    <w:rsid w:val="00234ACA"/>
    <w:rsid w:val="00234AD9"/>
    <w:rsid w:val="00235822"/>
    <w:rsid w:val="00236855"/>
    <w:rsid w:val="002368A3"/>
    <w:rsid w:val="00240751"/>
    <w:rsid w:val="00240B08"/>
    <w:rsid w:val="00241E76"/>
    <w:rsid w:val="002427D1"/>
    <w:rsid w:val="00243E26"/>
    <w:rsid w:val="002456E5"/>
    <w:rsid w:val="002476BD"/>
    <w:rsid w:val="00247D0F"/>
    <w:rsid w:val="00250227"/>
    <w:rsid w:val="00252B5E"/>
    <w:rsid w:val="00253202"/>
    <w:rsid w:val="00254785"/>
    <w:rsid w:val="0025767A"/>
    <w:rsid w:val="0026019E"/>
    <w:rsid w:val="002607E1"/>
    <w:rsid w:val="00261176"/>
    <w:rsid w:val="002615D9"/>
    <w:rsid w:val="0026163F"/>
    <w:rsid w:val="00261E08"/>
    <w:rsid w:val="00263F56"/>
    <w:rsid w:val="00265FAD"/>
    <w:rsid w:val="00266519"/>
    <w:rsid w:val="0026709D"/>
    <w:rsid w:val="00267359"/>
    <w:rsid w:val="00267E04"/>
    <w:rsid w:val="002704E3"/>
    <w:rsid w:val="00270902"/>
    <w:rsid w:val="00270FDB"/>
    <w:rsid w:val="00271166"/>
    <w:rsid w:val="00271C1E"/>
    <w:rsid w:val="00274DA6"/>
    <w:rsid w:val="00275205"/>
    <w:rsid w:val="00276CB6"/>
    <w:rsid w:val="002806B3"/>
    <w:rsid w:val="00283645"/>
    <w:rsid w:val="00284CBE"/>
    <w:rsid w:val="00284DE3"/>
    <w:rsid w:val="00284F30"/>
    <w:rsid w:val="0028629F"/>
    <w:rsid w:val="00287969"/>
    <w:rsid w:val="00290359"/>
    <w:rsid w:val="00291DEB"/>
    <w:rsid w:val="002929A8"/>
    <w:rsid w:val="002946D6"/>
    <w:rsid w:val="00294A0D"/>
    <w:rsid w:val="002952C5"/>
    <w:rsid w:val="002962B8"/>
    <w:rsid w:val="002977C4"/>
    <w:rsid w:val="00297CA3"/>
    <w:rsid w:val="00297F5C"/>
    <w:rsid w:val="002A0C05"/>
    <w:rsid w:val="002A1BEC"/>
    <w:rsid w:val="002A2317"/>
    <w:rsid w:val="002A4060"/>
    <w:rsid w:val="002A42B8"/>
    <w:rsid w:val="002A45F8"/>
    <w:rsid w:val="002A589D"/>
    <w:rsid w:val="002A66E2"/>
    <w:rsid w:val="002B078F"/>
    <w:rsid w:val="002B0FAC"/>
    <w:rsid w:val="002B184D"/>
    <w:rsid w:val="002B1F2B"/>
    <w:rsid w:val="002B2E01"/>
    <w:rsid w:val="002B4E53"/>
    <w:rsid w:val="002B4FC3"/>
    <w:rsid w:val="002C153D"/>
    <w:rsid w:val="002C1BC0"/>
    <w:rsid w:val="002C1DC9"/>
    <w:rsid w:val="002C1E49"/>
    <w:rsid w:val="002C2F7A"/>
    <w:rsid w:val="002C313D"/>
    <w:rsid w:val="002D0AD1"/>
    <w:rsid w:val="002D2807"/>
    <w:rsid w:val="002D331E"/>
    <w:rsid w:val="002D3CAB"/>
    <w:rsid w:val="002D6278"/>
    <w:rsid w:val="002D69E2"/>
    <w:rsid w:val="002D6D18"/>
    <w:rsid w:val="002E272A"/>
    <w:rsid w:val="002E46D6"/>
    <w:rsid w:val="002E4EC6"/>
    <w:rsid w:val="002E553B"/>
    <w:rsid w:val="002E5675"/>
    <w:rsid w:val="002E58DF"/>
    <w:rsid w:val="002E6364"/>
    <w:rsid w:val="002E6815"/>
    <w:rsid w:val="002F0E5F"/>
    <w:rsid w:val="002F1436"/>
    <w:rsid w:val="002F16CD"/>
    <w:rsid w:val="002F3E01"/>
    <w:rsid w:val="002F56E6"/>
    <w:rsid w:val="002F7A83"/>
    <w:rsid w:val="00302C1F"/>
    <w:rsid w:val="00302C51"/>
    <w:rsid w:val="00302CB8"/>
    <w:rsid w:val="003038C6"/>
    <w:rsid w:val="00305C32"/>
    <w:rsid w:val="00307934"/>
    <w:rsid w:val="0031208B"/>
    <w:rsid w:val="003125DE"/>
    <w:rsid w:val="003136FF"/>
    <w:rsid w:val="003161F5"/>
    <w:rsid w:val="00316A8D"/>
    <w:rsid w:val="00316F1E"/>
    <w:rsid w:val="00322BC9"/>
    <w:rsid w:val="00325298"/>
    <w:rsid w:val="00330643"/>
    <w:rsid w:val="003306E2"/>
    <w:rsid w:val="00330750"/>
    <w:rsid w:val="00330ABB"/>
    <w:rsid w:val="003333D7"/>
    <w:rsid w:val="00333B7B"/>
    <w:rsid w:val="0033666D"/>
    <w:rsid w:val="003373B8"/>
    <w:rsid w:val="00337831"/>
    <w:rsid w:val="00342B5E"/>
    <w:rsid w:val="00344907"/>
    <w:rsid w:val="00345730"/>
    <w:rsid w:val="00345FDC"/>
    <w:rsid w:val="003463F4"/>
    <w:rsid w:val="00346A3A"/>
    <w:rsid w:val="00346DB4"/>
    <w:rsid w:val="003474B7"/>
    <w:rsid w:val="00354EFD"/>
    <w:rsid w:val="00354FDE"/>
    <w:rsid w:val="00356EB9"/>
    <w:rsid w:val="00357AEB"/>
    <w:rsid w:val="00357D48"/>
    <w:rsid w:val="00360454"/>
    <w:rsid w:val="0036069F"/>
    <w:rsid w:val="00362D94"/>
    <w:rsid w:val="00363F49"/>
    <w:rsid w:val="0036435D"/>
    <w:rsid w:val="00365D47"/>
    <w:rsid w:val="00370C6C"/>
    <w:rsid w:val="00371ACE"/>
    <w:rsid w:val="00372955"/>
    <w:rsid w:val="00374331"/>
    <w:rsid w:val="003755BA"/>
    <w:rsid w:val="00376171"/>
    <w:rsid w:val="003763F0"/>
    <w:rsid w:val="00377584"/>
    <w:rsid w:val="00377DB3"/>
    <w:rsid w:val="003833D6"/>
    <w:rsid w:val="00383AD0"/>
    <w:rsid w:val="00385013"/>
    <w:rsid w:val="00385168"/>
    <w:rsid w:val="0038604D"/>
    <w:rsid w:val="00386FCE"/>
    <w:rsid w:val="00387A11"/>
    <w:rsid w:val="00387E29"/>
    <w:rsid w:val="0039389D"/>
    <w:rsid w:val="00394243"/>
    <w:rsid w:val="00395288"/>
    <w:rsid w:val="00395545"/>
    <w:rsid w:val="00395860"/>
    <w:rsid w:val="00396587"/>
    <w:rsid w:val="00396FE0"/>
    <w:rsid w:val="003A0307"/>
    <w:rsid w:val="003A5F27"/>
    <w:rsid w:val="003A6A49"/>
    <w:rsid w:val="003B048D"/>
    <w:rsid w:val="003B0E0C"/>
    <w:rsid w:val="003B1B31"/>
    <w:rsid w:val="003B7DE4"/>
    <w:rsid w:val="003C1019"/>
    <w:rsid w:val="003C1E19"/>
    <w:rsid w:val="003C2FEF"/>
    <w:rsid w:val="003C40BE"/>
    <w:rsid w:val="003C4ADB"/>
    <w:rsid w:val="003C7662"/>
    <w:rsid w:val="003C76FB"/>
    <w:rsid w:val="003D0503"/>
    <w:rsid w:val="003D0A1C"/>
    <w:rsid w:val="003D27D5"/>
    <w:rsid w:val="003D5EDA"/>
    <w:rsid w:val="003D7293"/>
    <w:rsid w:val="003E3A20"/>
    <w:rsid w:val="003E3B72"/>
    <w:rsid w:val="003E4309"/>
    <w:rsid w:val="003E4515"/>
    <w:rsid w:val="003E4EA6"/>
    <w:rsid w:val="003E5064"/>
    <w:rsid w:val="003E52FB"/>
    <w:rsid w:val="003E5591"/>
    <w:rsid w:val="003E669C"/>
    <w:rsid w:val="003F1004"/>
    <w:rsid w:val="003F2142"/>
    <w:rsid w:val="003F3C5D"/>
    <w:rsid w:val="003F47A4"/>
    <w:rsid w:val="003F5E02"/>
    <w:rsid w:val="003F5F33"/>
    <w:rsid w:val="003F755F"/>
    <w:rsid w:val="003F7AC8"/>
    <w:rsid w:val="00401EA4"/>
    <w:rsid w:val="0040292F"/>
    <w:rsid w:val="00402A4A"/>
    <w:rsid w:val="00403C25"/>
    <w:rsid w:val="00403D1B"/>
    <w:rsid w:val="00405F8F"/>
    <w:rsid w:val="00406F49"/>
    <w:rsid w:val="00407015"/>
    <w:rsid w:val="00412275"/>
    <w:rsid w:val="00412F96"/>
    <w:rsid w:val="004136FE"/>
    <w:rsid w:val="004150FC"/>
    <w:rsid w:val="00415C29"/>
    <w:rsid w:val="00415D3E"/>
    <w:rsid w:val="004165AF"/>
    <w:rsid w:val="004169EA"/>
    <w:rsid w:val="00416F14"/>
    <w:rsid w:val="00417106"/>
    <w:rsid w:val="00420075"/>
    <w:rsid w:val="004202E6"/>
    <w:rsid w:val="00420A5D"/>
    <w:rsid w:val="0042367B"/>
    <w:rsid w:val="004265A4"/>
    <w:rsid w:val="004269A6"/>
    <w:rsid w:val="00431631"/>
    <w:rsid w:val="00431732"/>
    <w:rsid w:val="004322D8"/>
    <w:rsid w:val="00433CAF"/>
    <w:rsid w:val="00434B70"/>
    <w:rsid w:val="00435687"/>
    <w:rsid w:val="00435883"/>
    <w:rsid w:val="004359BD"/>
    <w:rsid w:val="004364DA"/>
    <w:rsid w:val="00437ABB"/>
    <w:rsid w:val="004406A5"/>
    <w:rsid w:val="00441591"/>
    <w:rsid w:val="004438E3"/>
    <w:rsid w:val="0044497B"/>
    <w:rsid w:val="00445B51"/>
    <w:rsid w:val="00445D4B"/>
    <w:rsid w:val="004464BC"/>
    <w:rsid w:val="00447223"/>
    <w:rsid w:val="00450937"/>
    <w:rsid w:val="00451D4E"/>
    <w:rsid w:val="004521BB"/>
    <w:rsid w:val="00452C58"/>
    <w:rsid w:val="00453A55"/>
    <w:rsid w:val="0045521D"/>
    <w:rsid w:val="00457B99"/>
    <w:rsid w:val="00457E1C"/>
    <w:rsid w:val="00457F89"/>
    <w:rsid w:val="004616FC"/>
    <w:rsid w:val="0046210B"/>
    <w:rsid w:val="0046278F"/>
    <w:rsid w:val="00462BC7"/>
    <w:rsid w:val="00463066"/>
    <w:rsid w:val="0046451A"/>
    <w:rsid w:val="00466383"/>
    <w:rsid w:val="00473567"/>
    <w:rsid w:val="00473976"/>
    <w:rsid w:val="00475ABB"/>
    <w:rsid w:val="0047648A"/>
    <w:rsid w:val="004772F8"/>
    <w:rsid w:val="00477FF9"/>
    <w:rsid w:val="00480A8B"/>
    <w:rsid w:val="0048102A"/>
    <w:rsid w:val="004816CA"/>
    <w:rsid w:val="0048369B"/>
    <w:rsid w:val="00483D2F"/>
    <w:rsid w:val="0048444E"/>
    <w:rsid w:val="00486133"/>
    <w:rsid w:val="00487A01"/>
    <w:rsid w:val="00493A15"/>
    <w:rsid w:val="00494FD4"/>
    <w:rsid w:val="00495563"/>
    <w:rsid w:val="00496A9C"/>
    <w:rsid w:val="00497A1F"/>
    <w:rsid w:val="004A0359"/>
    <w:rsid w:val="004A03E8"/>
    <w:rsid w:val="004A0542"/>
    <w:rsid w:val="004A100E"/>
    <w:rsid w:val="004A21A3"/>
    <w:rsid w:val="004A5664"/>
    <w:rsid w:val="004A6CAC"/>
    <w:rsid w:val="004B06FC"/>
    <w:rsid w:val="004B07D8"/>
    <w:rsid w:val="004B0A75"/>
    <w:rsid w:val="004B0CD1"/>
    <w:rsid w:val="004B1686"/>
    <w:rsid w:val="004B22D5"/>
    <w:rsid w:val="004B3055"/>
    <w:rsid w:val="004B3E41"/>
    <w:rsid w:val="004B418F"/>
    <w:rsid w:val="004B72A8"/>
    <w:rsid w:val="004C1620"/>
    <w:rsid w:val="004C4500"/>
    <w:rsid w:val="004C5036"/>
    <w:rsid w:val="004C598D"/>
    <w:rsid w:val="004D03FC"/>
    <w:rsid w:val="004D3226"/>
    <w:rsid w:val="004D4417"/>
    <w:rsid w:val="004D5D0A"/>
    <w:rsid w:val="004D6C6F"/>
    <w:rsid w:val="004D70D8"/>
    <w:rsid w:val="004D7982"/>
    <w:rsid w:val="004E0324"/>
    <w:rsid w:val="004E0CE2"/>
    <w:rsid w:val="004E1335"/>
    <w:rsid w:val="004E16E8"/>
    <w:rsid w:val="004E1A30"/>
    <w:rsid w:val="004E1AA6"/>
    <w:rsid w:val="004E476C"/>
    <w:rsid w:val="004E5202"/>
    <w:rsid w:val="004E53C1"/>
    <w:rsid w:val="004F05CB"/>
    <w:rsid w:val="004F1B77"/>
    <w:rsid w:val="004F214D"/>
    <w:rsid w:val="004F2CFD"/>
    <w:rsid w:val="004F300D"/>
    <w:rsid w:val="004F5E13"/>
    <w:rsid w:val="004F792D"/>
    <w:rsid w:val="00500EC4"/>
    <w:rsid w:val="00501DEE"/>
    <w:rsid w:val="00502726"/>
    <w:rsid w:val="00503265"/>
    <w:rsid w:val="005033B3"/>
    <w:rsid w:val="00503F06"/>
    <w:rsid w:val="00505628"/>
    <w:rsid w:val="00506183"/>
    <w:rsid w:val="00506A45"/>
    <w:rsid w:val="00506CB7"/>
    <w:rsid w:val="00506EC8"/>
    <w:rsid w:val="00511448"/>
    <w:rsid w:val="005117CC"/>
    <w:rsid w:val="005121FC"/>
    <w:rsid w:val="0051260C"/>
    <w:rsid w:val="0051326B"/>
    <w:rsid w:val="00515566"/>
    <w:rsid w:val="00515E40"/>
    <w:rsid w:val="00516F3B"/>
    <w:rsid w:val="005175A8"/>
    <w:rsid w:val="00517C74"/>
    <w:rsid w:val="00522AC1"/>
    <w:rsid w:val="005238CE"/>
    <w:rsid w:val="00524D8A"/>
    <w:rsid w:val="00525AC1"/>
    <w:rsid w:val="00526E39"/>
    <w:rsid w:val="00530C55"/>
    <w:rsid w:val="00531EED"/>
    <w:rsid w:val="00533F18"/>
    <w:rsid w:val="00534110"/>
    <w:rsid w:val="00534AA0"/>
    <w:rsid w:val="00534BE9"/>
    <w:rsid w:val="00534BF8"/>
    <w:rsid w:val="0053566C"/>
    <w:rsid w:val="00536103"/>
    <w:rsid w:val="005363D5"/>
    <w:rsid w:val="005366C4"/>
    <w:rsid w:val="0053691A"/>
    <w:rsid w:val="005402FD"/>
    <w:rsid w:val="00540442"/>
    <w:rsid w:val="005407A8"/>
    <w:rsid w:val="00544B41"/>
    <w:rsid w:val="00546622"/>
    <w:rsid w:val="00550445"/>
    <w:rsid w:val="00550B0C"/>
    <w:rsid w:val="00550C4B"/>
    <w:rsid w:val="005510E3"/>
    <w:rsid w:val="00553C2E"/>
    <w:rsid w:val="005541A0"/>
    <w:rsid w:val="00556423"/>
    <w:rsid w:val="00556735"/>
    <w:rsid w:val="0055677C"/>
    <w:rsid w:val="0055697E"/>
    <w:rsid w:val="0055709A"/>
    <w:rsid w:val="00557939"/>
    <w:rsid w:val="00560B01"/>
    <w:rsid w:val="00560F5A"/>
    <w:rsid w:val="00560F7E"/>
    <w:rsid w:val="00561BBC"/>
    <w:rsid w:val="00562139"/>
    <w:rsid w:val="00563B7D"/>
    <w:rsid w:val="0056428F"/>
    <w:rsid w:val="00564C44"/>
    <w:rsid w:val="00564FB1"/>
    <w:rsid w:val="005662E5"/>
    <w:rsid w:val="0056649C"/>
    <w:rsid w:val="0056707A"/>
    <w:rsid w:val="0057103A"/>
    <w:rsid w:val="00571523"/>
    <w:rsid w:val="00572EDF"/>
    <w:rsid w:val="0057320B"/>
    <w:rsid w:val="005732F5"/>
    <w:rsid w:val="00576C7B"/>
    <w:rsid w:val="00577045"/>
    <w:rsid w:val="00577104"/>
    <w:rsid w:val="00580722"/>
    <w:rsid w:val="00581211"/>
    <w:rsid w:val="00581AB7"/>
    <w:rsid w:val="00582202"/>
    <w:rsid w:val="00582977"/>
    <w:rsid w:val="00586167"/>
    <w:rsid w:val="005861DB"/>
    <w:rsid w:val="00587C3F"/>
    <w:rsid w:val="00587C5A"/>
    <w:rsid w:val="005927F6"/>
    <w:rsid w:val="005937A9"/>
    <w:rsid w:val="00596F6E"/>
    <w:rsid w:val="00597439"/>
    <w:rsid w:val="00597E90"/>
    <w:rsid w:val="005A2BF5"/>
    <w:rsid w:val="005A353E"/>
    <w:rsid w:val="005A70B4"/>
    <w:rsid w:val="005A7D84"/>
    <w:rsid w:val="005B1597"/>
    <w:rsid w:val="005B2795"/>
    <w:rsid w:val="005B319F"/>
    <w:rsid w:val="005B4236"/>
    <w:rsid w:val="005B5DD6"/>
    <w:rsid w:val="005B6457"/>
    <w:rsid w:val="005B74FD"/>
    <w:rsid w:val="005B7A1A"/>
    <w:rsid w:val="005C20B4"/>
    <w:rsid w:val="005C39DB"/>
    <w:rsid w:val="005C3BD9"/>
    <w:rsid w:val="005C3EE9"/>
    <w:rsid w:val="005C4558"/>
    <w:rsid w:val="005C506C"/>
    <w:rsid w:val="005C64A4"/>
    <w:rsid w:val="005C7611"/>
    <w:rsid w:val="005D1D18"/>
    <w:rsid w:val="005D69A2"/>
    <w:rsid w:val="005D7350"/>
    <w:rsid w:val="005D7A98"/>
    <w:rsid w:val="005E19D3"/>
    <w:rsid w:val="005E5284"/>
    <w:rsid w:val="005E6535"/>
    <w:rsid w:val="005F2378"/>
    <w:rsid w:val="005F2AF9"/>
    <w:rsid w:val="005F2DF2"/>
    <w:rsid w:val="005F4386"/>
    <w:rsid w:val="005F4EAD"/>
    <w:rsid w:val="005F720A"/>
    <w:rsid w:val="005F78FA"/>
    <w:rsid w:val="005F7A6F"/>
    <w:rsid w:val="0060062E"/>
    <w:rsid w:val="006010AF"/>
    <w:rsid w:val="00601944"/>
    <w:rsid w:val="00601C81"/>
    <w:rsid w:val="006027C8"/>
    <w:rsid w:val="00604E8E"/>
    <w:rsid w:val="0060776A"/>
    <w:rsid w:val="00607A93"/>
    <w:rsid w:val="00610D9C"/>
    <w:rsid w:val="00610E27"/>
    <w:rsid w:val="00614D60"/>
    <w:rsid w:val="00616E22"/>
    <w:rsid w:val="006173C5"/>
    <w:rsid w:val="006219C0"/>
    <w:rsid w:val="00621BB4"/>
    <w:rsid w:val="00624423"/>
    <w:rsid w:val="00626436"/>
    <w:rsid w:val="00626828"/>
    <w:rsid w:val="00631CD1"/>
    <w:rsid w:val="00632344"/>
    <w:rsid w:val="00632701"/>
    <w:rsid w:val="006329C3"/>
    <w:rsid w:val="006337BE"/>
    <w:rsid w:val="006344A1"/>
    <w:rsid w:val="00634E69"/>
    <w:rsid w:val="006358FC"/>
    <w:rsid w:val="00635F93"/>
    <w:rsid w:val="00640CFE"/>
    <w:rsid w:val="006417F1"/>
    <w:rsid w:val="006418F9"/>
    <w:rsid w:val="006427C4"/>
    <w:rsid w:val="006446BF"/>
    <w:rsid w:val="00644A01"/>
    <w:rsid w:val="00650979"/>
    <w:rsid w:val="00650CE6"/>
    <w:rsid w:val="00651F19"/>
    <w:rsid w:val="0065282D"/>
    <w:rsid w:val="00656ED2"/>
    <w:rsid w:val="0065731F"/>
    <w:rsid w:val="006573D8"/>
    <w:rsid w:val="00657716"/>
    <w:rsid w:val="00661440"/>
    <w:rsid w:val="006617F2"/>
    <w:rsid w:val="006628E8"/>
    <w:rsid w:val="00662BD8"/>
    <w:rsid w:val="00663656"/>
    <w:rsid w:val="00667C56"/>
    <w:rsid w:val="00671B8E"/>
    <w:rsid w:val="00672436"/>
    <w:rsid w:val="00676FFE"/>
    <w:rsid w:val="00677894"/>
    <w:rsid w:val="00680967"/>
    <w:rsid w:val="00680FFB"/>
    <w:rsid w:val="00681979"/>
    <w:rsid w:val="00681D28"/>
    <w:rsid w:val="0068257E"/>
    <w:rsid w:val="00682C6D"/>
    <w:rsid w:val="006830C9"/>
    <w:rsid w:val="00683645"/>
    <w:rsid w:val="0068481B"/>
    <w:rsid w:val="00684CFA"/>
    <w:rsid w:val="00685301"/>
    <w:rsid w:val="006856D5"/>
    <w:rsid w:val="00685890"/>
    <w:rsid w:val="00686C32"/>
    <w:rsid w:val="00686C69"/>
    <w:rsid w:val="00687F5C"/>
    <w:rsid w:val="00687FD6"/>
    <w:rsid w:val="00690C89"/>
    <w:rsid w:val="00691059"/>
    <w:rsid w:val="00691320"/>
    <w:rsid w:val="00691D44"/>
    <w:rsid w:val="00691FC3"/>
    <w:rsid w:val="00692055"/>
    <w:rsid w:val="0069252C"/>
    <w:rsid w:val="00693623"/>
    <w:rsid w:val="0069373E"/>
    <w:rsid w:val="00693DB5"/>
    <w:rsid w:val="00694DBA"/>
    <w:rsid w:val="00695169"/>
    <w:rsid w:val="00695F76"/>
    <w:rsid w:val="006972BB"/>
    <w:rsid w:val="006A04BB"/>
    <w:rsid w:val="006A2FD7"/>
    <w:rsid w:val="006A313D"/>
    <w:rsid w:val="006A57A4"/>
    <w:rsid w:val="006A5994"/>
    <w:rsid w:val="006A5ED5"/>
    <w:rsid w:val="006A6C73"/>
    <w:rsid w:val="006A72BA"/>
    <w:rsid w:val="006A72CC"/>
    <w:rsid w:val="006B028B"/>
    <w:rsid w:val="006B101D"/>
    <w:rsid w:val="006B1B9E"/>
    <w:rsid w:val="006B3BCB"/>
    <w:rsid w:val="006B3EB8"/>
    <w:rsid w:val="006B4243"/>
    <w:rsid w:val="006B4B4C"/>
    <w:rsid w:val="006B5744"/>
    <w:rsid w:val="006C2669"/>
    <w:rsid w:val="006C31CE"/>
    <w:rsid w:val="006C3CF0"/>
    <w:rsid w:val="006C5811"/>
    <w:rsid w:val="006C5B60"/>
    <w:rsid w:val="006C7565"/>
    <w:rsid w:val="006D0FA4"/>
    <w:rsid w:val="006D20EB"/>
    <w:rsid w:val="006D5EC6"/>
    <w:rsid w:val="006D682F"/>
    <w:rsid w:val="006D7CFC"/>
    <w:rsid w:val="006E00BB"/>
    <w:rsid w:val="006E2782"/>
    <w:rsid w:val="006E2EE7"/>
    <w:rsid w:val="006E6C2A"/>
    <w:rsid w:val="006E7160"/>
    <w:rsid w:val="006E799B"/>
    <w:rsid w:val="006F0EAA"/>
    <w:rsid w:val="006F10B0"/>
    <w:rsid w:val="006F19B9"/>
    <w:rsid w:val="006F283D"/>
    <w:rsid w:val="006F2CEB"/>
    <w:rsid w:val="006F3240"/>
    <w:rsid w:val="006F44F1"/>
    <w:rsid w:val="006F4565"/>
    <w:rsid w:val="006F6228"/>
    <w:rsid w:val="006F7524"/>
    <w:rsid w:val="006F7DCF"/>
    <w:rsid w:val="00700439"/>
    <w:rsid w:val="00700F9D"/>
    <w:rsid w:val="0070607D"/>
    <w:rsid w:val="00707243"/>
    <w:rsid w:val="00710E72"/>
    <w:rsid w:val="00711531"/>
    <w:rsid w:val="00711574"/>
    <w:rsid w:val="00713593"/>
    <w:rsid w:val="00716EA4"/>
    <w:rsid w:val="007170A3"/>
    <w:rsid w:val="007208FE"/>
    <w:rsid w:val="007215B0"/>
    <w:rsid w:val="00721A82"/>
    <w:rsid w:val="00721E2E"/>
    <w:rsid w:val="00722275"/>
    <w:rsid w:val="00723BA3"/>
    <w:rsid w:val="00723FFC"/>
    <w:rsid w:val="00724B12"/>
    <w:rsid w:val="00724EF2"/>
    <w:rsid w:val="007254EE"/>
    <w:rsid w:val="00725815"/>
    <w:rsid w:val="007271F2"/>
    <w:rsid w:val="0072766D"/>
    <w:rsid w:val="0072789C"/>
    <w:rsid w:val="00727BBE"/>
    <w:rsid w:val="00730D17"/>
    <w:rsid w:val="00734977"/>
    <w:rsid w:val="00734B8F"/>
    <w:rsid w:val="0073536C"/>
    <w:rsid w:val="00740688"/>
    <w:rsid w:val="007407CA"/>
    <w:rsid w:val="00746AFC"/>
    <w:rsid w:val="00747DC2"/>
    <w:rsid w:val="00747E7C"/>
    <w:rsid w:val="00751350"/>
    <w:rsid w:val="00751A2A"/>
    <w:rsid w:val="00751F79"/>
    <w:rsid w:val="00763348"/>
    <w:rsid w:val="007639DE"/>
    <w:rsid w:val="0076581E"/>
    <w:rsid w:val="0077112B"/>
    <w:rsid w:val="00773113"/>
    <w:rsid w:val="00773EBE"/>
    <w:rsid w:val="00774972"/>
    <w:rsid w:val="0077513B"/>
    <w:rsid w:val="00776FDF"/>
    <w:rsid w:val="007772A6"/>
    <w:rsid w:val="00782726"/>
    <w:rsid w:val="00784E9B"/>
    <w:rsid w:val="007858EE"/>
    <w:rsid w:val="007919A8"/>
    <w:rsid w:val="00792616"/>
    <w:rsid w:val="007934B1"/>
    <w:rsid w:val="00795BFD"/>
    <w:rsid w:val="00796EAF"/>
    <w:rsid w:val="007A1684"/>
    <w:rsid w:val="007A2015"/>
    <w:rsid w:val="007A4DA9"/>
    <w:rsid w:val="007A6DE0"/>
    <w:rsid w:val="007B0F2D"/>
    <w:rsid w:val="007B1D82"/>
    <w:rsid w:val="007C0108"/>
    <w:rsid w:val="007C01CE"/>
    <w:rsid w:val="007C0956"/>
    <w:rsid w:val="007C0B06"/>
    <w:rsid w:val="007C12F1"/>
    <w:rsid w:val="007C2606"/>
    <w:rsid w:val="007C2F2C"/>
    <w:rsid w:val="007C36E4"/>
    <w:rsid w:val="007C5324"/>
    <w:rsid w:val="007C5837"/>
    <w:rsid w:val="007C7DD3"/>
    <w:rsid w:val="007D1319"/>
    <w:rsid w:val="007D168F"/>
    <w:rsid w:val="007D1EEA"/>
    <w:rsid w:val="007D2DE4"/>
    <w:rsid w:val="007D5AB0"/>
    <w:rsid w:val="007D7533"/>
    <w:rsid w:val="007E06F1"/>
    <w:rsid w:val="007E15DE"/>
    <w:rsid w:val="007E5FD8"/>
    <w:rsid w:val="007E61CC"/>
    <w:rsid w:val="007E745B"/>
    <w:rsid w:val="007F065D"/>
    <w:rsid w:val="007F2C04"/>
    <w:rsid w:val="007F2C9F"/>
    <w:rsid w:val="007F3AB0"/>
    <w:rsid w:val="007F438D"/>
    <w:rsid w:val="007F7BF9"/>
    <w:rsid w:val="008013BD"/>
    <w:rsid w:val="0080360B"/>
    <w:rsid w:val="0080383C"/>
    <w:rsid w:val="00806D61"/>
    <w:rsid w:val="00806F14"/>
    <w:rsid w:val="00811894"/>
    <w:rsid w:val="00816ABB"/>
    <w:rsid w:val="008171E8"/>
    <w:rsid w:val="00820482"/>
    <w:rsid w:val="008212B0"/>
    <w:rsid w:val="00822AC6"/>
    <w:rsid w:val="008239CC"/>
    <w:rsid w:val="00824F3C"/>
    <w:rsid w:val="00825463"/>
    <w:rsid w:val="008268DE"/>
    <w:rsid w:val="0082798D"/>
    <w:rsid w:val="00827DA5"/>
    <w:rsid w:val="00832227"/>
    <w:rsid w:val="00832859"/>
    <w:rsid w:val="00833E89"/>
    <w:rsid w:val="00835865"/>
    <w:rsid w:val="0083618F"/>
    <w:rsid w:val="0083649A"/>
    <w:rsid w:val="00837210"/>
    <w:rsid w:val="008375D2"/>
    <w:rsid w:val="008379E1"/>
    <w:rsid w:val="00840709"/>
    <w:rsid w:val="008422A6"/>
    <w:rsid w:val="00842E5C"/>
    <w:rsid w:val="00843E2A"/>
    <w:rsid w:val="00843F43"/>
    <w:rsid w:val="00844923"/>
    <w:rsid w:val="00845251"/>
    <w:rsid w:val="00845C15"/>
    <w:rsid w:val="00847443"/>
    <w:rsid w:val="00847F0F"/>
    <w:rsid w:val="008507BB"/>
    <w:rsid w:val="00850A26"/>
    <w:rsid w:val="00852047"/>
    <w:rsid w:val="00863739"/>
    <w:rsid w:val="008637E7"/>
    <w:rsid w:val="00864F6A"/>
    <w:rsid w:val="00865D1E"/>
    <w:rsid w:val="00872118"/>
    <w:rsid w:val="00872A20"/>
    <w:rsid w:val="008746B4"/>
    <w:rsid w:val="00875EF0"/>
    <w:rsid w:val="008800E2"/>
    <w:rsid w:val="008807E5"/>
    <w:rsid w:val="00881305"/>
    <w:rsid w:val="008833D0"/>
    <w:rsid w:val="0088411F"/>
    <w:rsid w:val="008848F0"/>
    <w:rsid w:val="00885629"/>
    <w:rsid w:val="00886C4A"/>
    <w:rsid w:val="0088701D"/>
    <w:rsid w:val="008907DC"/>
    <w:rsid w:val="00890F7B"/>
    <w:rsid w:val="008910AE"/>
    <w:rsid w:val="008935F8"/>
    <w:rsid w:val="008946C7"/>
    <w:rsid w:val="0089564C"/>
    <w:rsid w:val="00895B84"/>
    <w:rsid w:val="00895BFB"/>
    <w:rsid w:val="00896F16"/>
    <w:rsid w:val="008970B3"/>
    <w:rsid w:val="008A0DD5"/>
    <w:rsid w:val="008A13F5"/>
    <w:rsid w:val="008A1448"/>
    <w:rsid w:val="008A2078"/>
    <w:rsid w:val="008A3ADB"/>
    <w:rsid w:val="008A3D99"/>
    <w:rsid w:val="008A530F"/>
    <w:rsid w:val="008A714F"/>
    <w:rsid w:val="008A7CDC"/>
    <w:rsid w:val="008B3055"/>
    <w:rsid w:val="008B356A"/>
    <w:rsid w:val="008B4229"/>
    <w:rsid w:val="008B548C"/>
    <w:rsid w:val="008B55E9"/>
    <w:rsid w:val="008B60C6"/>
    <w:rsid w:val="008B6895"/>
    <w:rsid w:val="008B68E1"/>
    <w:rsid w:val="008B6C2F"/>
    <w:rsid w:val="008B726D"/>
    <w:rsid w:val="008B742B"/>
    <w:rsid w:val="008C09D0"/>
    <w:rsid w:val="008C136E"/>
    <w:rsid w:val="008C1C53"/>
    <w:rsid w:val="008C206A"/>
    <w:rsid w:val="008C24C3"/>
    <w:rsid w:val="008C5EAE"/>
    <w:rsid w:val="008C62BE"/>
    <w:rsid w:val="008D0692"/>
    <w:rsid w:val="008D0BA3"/>
    <w:rsid w:val="008D0D1C"/>
    <w:rsid w:val="008D13EC"/>
    <w:rsid w:val="008D20FC"/>
    <w:rsid w:val="008D2CC2"/>
    <w:rsid w:val="008D4018"/>
    <w:rsid w:val="008D584D"/>
    <w:rsid w:val="008D5C10"/>
    <w:rsid w:val="008D638B"/>
    <w:rsid w:val="008E04F8"/>
    <w:rsid w:val="008E0C02"/>
    <w:rsid w:val="008E0FFB"/>
    <w:rsid w:val="008E1A39"/>
    <w:rsid w:val="008E255E"/>
    <w:rsid w:val="008E410C"/>
    <w:rsid w:val="008E41A4"/>
    <w:rsid w:val="008E44C0"/>
    <w:rsid w:val="008E5259"/>
    <w:rsid w:val="008E6458"/>
    <w:rsid w:val="008E6E13"/>
    <w:rsid w:val="008E7AEA"/>
    <w:rsid w:val="008F0A2E"/>
    <w:rsid w:val="008F15D9"/>
    <w:rsid w:val="008F1B24"/>
    <w:rsid w:val="008F2738"/>
    <w:rsid w:val="008F4F22"/>
    <w:rsid w:val="008F5124"/>
    <w:rsid w:val="008F5BC7"/>
    <w:rsid w:val="008F6AAD"/>
    <w:rsid w:val="008F7AD2"/>
    <w:rsid w:val="0090083C"/>
    <w:rsid w:val="00900E04"/>
    <w:rsid w:val="009041E8"/>
    <w:rsid w:val="0090650B"/>
    <w:rsid w:val="00907305"/>
    <w:rsid w:val="009126EE"/>
    <w:rsid w:val="00914FC3"/>
    <w:rsid w:val="00915623"/>
    <w:rsid w:val="00917719"/>
    <w:rsid w:val="009208F1"/>
    <w:rsid w:val="00920F0E"/>
    <w:rsid w:val="00920F46"/>
    <w:rsid w:val="0092240F"/>
    <w:rsid w:val="0092423B"/>
    <w:rsid w:val="009307FC"/>
    <w:rsid w:val="00930AC5"/>
    <w:rsid w:val="00930F8D"/>
    <w:rsid w:val="00932735"/>
    <w:rsid w:val="00933150"/>
    <w:rsid w:val="00935AAB"/>
    <w:rsid w:val="00936F25"/>
    <w:rsid w:val="009378E2"/>
    <w:rsid w:val="00940962"/>
    <w:rsid w:val="00942DFD"/>
    <w:rsid w:val="00942ED4"/>
    <w:rsid w:val="00943B04"/>
    <w:rsid w:val="009478AA"/>
    <w:rsid w:val="00955970"/>
    <w:rsid w:val="00955E8B"/>
    <w:rsid w:val="00955F8F"/>
    <w:rsid w:val="009609AC"/>
    <w:rsid w:val="00961A6D"/>
    <w:rsid w:val="009645E0"/>
    <w:rsid w:val="009650A4"/>
    <w:rsid w:val="0096541C"/>
    <w:rsid w:val="00965F6B"/>
    <w:rsid w:val="00966D00"/>
    <w:rsid w:val="00967AF2"/>
    <w:rsid w:val="00971B0C"/>
    <w:rsid w:val="009721D2"/>
    <w:rsid w:val="0097330A"/>
    <w:rsid w:val="00973938"/>
    <w:rsid w:val="00975BFE"/>
    <w:rsid w:val="00975F44"/>
    <w:rsid w:val="009808E7"/>
    <w:rsid w:val="00980FB5"/>
    <w:rsid w:val="00981948"/>
    <w:rsid w:val="00984C90"/>
    <w:rsid w:val="00985341"/>
    <w:rsid w:val="0098577F"/>
    <w:rsid w:val="00986D84"/>
    <w:rsid w:val="009906C0"/>
    <w:rsid w:val="009930EB"/>
    <w:rsid w:val="009933D0"/>
    <w:rsid w:val="00993411"/>
    <w:rsid w:val="00993562"/>
    <w:rsid w:val="009942AD"/>
    <w:rsid w:val="0099438D"/>
    <w:rsid w:val="00995353"/>
    <w:rsid w:val="009965A1"/>
    <w:rsid w:val="00997CCE"/>
    <w:rsid w:val="00997D06"/>
    <w:rsid w:val="009A2339"/>
    <w:rsid w:val="009A3AD9"/>
    <w:rsid w:val="009A6A4B"/>
    <w:rsid w:val="009A79EB"/>
    <w:rsid w:val="009B2860"/>
    <w:rsid w:val="009B2AE1"/>
    <w:rsid w:val="009B31B8"/>
    <w:rsid w:val="009B3FD9"/>
    <w:rsid w:val="009B647F"/>
    <w:rsid w:val="009C1D5D"/>
    <w:rsid w:val="009C3407"/>
    <w:rsid w:val="009C4BF4"/>
    <w:rsid w:val="009D2F75"/>
    <w:rsid w:val="009D3E87"/>
    <w:rsid w:val="009D5A52"/>
    <w:rsid w:val="009D5F58"/>
    <w:rsid w:val="009D6482"/>
    <w:rsid w:val="009D6AE1"/>
    <w:rsid w:val="009D795F"/>
    <w:rsid w:val="009E0EFA"/>
    <w:rsid w:val="009E285B"/>
    <w:rsid w:val="009E445A"/>
    <w:rsid w:val="009F0EF3"/>
    <w:rsid w:val="009F1612"/>
    <w:rsid w:val="009F1B23"/>
    <w:rsid w:val="009F2B74"/>
    <w:rsid w:val="009F48B1"/>
    <w:rsid w:val="009F613E"/>
    <w:rsid w:val="009F6C54"/>
    <w:rsid w:val="009F6D83"/>
    <w:rsid w:val="00A005C1"/>
    <w:rsid w:val="00A00701"/>
    <w:rsid w:val="00A03E40"/>
    <w:rsid w:val="00A04272"/>
    <w:rsid w:val="00A0602A"/>
    <w:rsid w:val="00A0701B"/>
    <w:rsid w:val="00A1037F"/>
    <w:rsid w:val="00A11785"/>
    <w:rsid w:val="00A12BFE"/>
    <w:rsid w:val="00A13E4B"/>
    <w:rsid w:val="00A14BBF"/>
    <w:rsid w:val="00A16EBB"/>
    <w:rsid w:val="00A175D5"/>
    <w:rsid w:val="00A200EF"/>
    <w:rsid w:val="00A232AF"/>
    <w:rsid w:val="00A26876"/>
    <w:rsid w:val="00A2733D"/>
    <w:rsid w:val="00A273F6"/>
    <w:rsid w:val="00A27470"/>
    <w:rsid w:val="00A27789"/>
    <w:rsid w:val="00A32AF7"/>
    <w:rsid w:val="00A33B2A"/>
    <w:rsid w:val="00A33B88"/>
    <w:rsid w:val="00A37867"/>
    <w:rsid w:val="00A37D72"/>
    <w:rsid w:val="00A402F6"/>
    <w:rsid w:val="00A40D5F"/>
    <w:rsid w:val="00A411A7"/>
    <w:rsid w:val="00A42B13"/>
    <w:rsid w:val="00A436BC"/>
    <w:rsid w:val="00A52852"/>
    <w:rsid w:val="00A52B79"/>
    <w:rsid w:val="00A52CF4"/>
    <w:rsid w:val="00A53742"/>
    <w:rsid w:val="00A55691"/>
    <w:rsid w:val="00A5593F"/>
    <w:rsid w:val="00A55FB9"/>
    <w:rsid w:val="00A5616B"/>
    <w:rsid w:val="00A56558"/>
    <w:rsid w:val="00A608E5"/>
    <w:rsid w:val="00A622E8"/>
    <w:rsid w:val="00A66599"/>
    <w:rsid w:val="00A700F2"/>
    <w:rsid w:val="00A71D74"/>
    <w:rsid w:val="00A71E6B"/>
    <w:rsid w:val="00A754D1"/>
    <w:rsid w:val="00A75674"/>
    <w:rsid w:val="00A75B69"/>
    <w:rsid w:val="00A75BD0"/>
    <w:rsid w:val="00A76810"/>
    <w:rsid w:val="00A77A6D"/>
    <w:rsid w:val="00A77A82"/>
    <w:rsid w:val="00A80AB0"/>
    <w:rsid w:val="00A82878"/>
    <w:rsid w:val="00A83A6E"/>
    <w:rsid w:val="00A83AA7"/>
    <w:rsid w:val="00A84B21"/>
    <w:rsid w:val="00A86622"/>
    <w:rsid w:val="00A878CB"/>
    <w:rsid w:val="00A902C5"/>
    <w:rsid w:val="00A90347"/>
    <w:rsid w:val="00A9362F"/>
    <w:rsid w:val="00A94174"/>
    <w:rsid w:val="00A94B8A"/>
    <w:rsid w:val="00A94DB6"/>
    <w:rsid w:val="00A95A1A"/>
    <w:rsid w:val="00A95E08"/>
    <w:rsid w:val="00A96261"/>
    <w:rsid w:val="00AA0DD8"/>
    <w:rsid w:val="00AA19E7"/>
    <w:rsid w:val="00AA1AFE"/>
    <w:rsid w:val="00AA38AB"/>
    <w:rsid w:val="00AA4120"/>
    <w:rsid w:val="00AA7C00"/>
    <w:rsid w:val="00AB0F60"/>
    <w:rsid w:val="00AB22C7"/>
    <w:rsid w:val="00AB31B1"/>
    <w:rsid w:val="00AB5389"/>
    <w:rsid w:val="00AB5392"/>
    <w:rsid w:val="00AB656B"/>
    <w:rsid w:val="00AB67A1"/>
    <w:rsid w:val="00AB6CB4"/>
    <w:rsid w:val="00AC21EC"/>
    <w:rsid w:val="00AC5357"/>
    <w:rsid w:val="00AC54CB"/>
    <w:rsid w:val="00AC5B0F"/>
    <w:rsid w:val="00AC64CA"/>
    <w:rsid w:val="00AD0A70"/>
    <w:rsid w:val="00AD50CF"/>
    <w:rsid w:val="00AD51ED"/>
    <w:rsid w:val="00AD577E"/>
    <w:rsid w:val="00AD71DD"/>
    <w:rsid w:val="00AD7A9F"/>
    <w:rsid w:val="00AE18E4"/>
    <w:rsid w:val="00AE1EA8"/>
    <w:rsid w:val="00AE338C"/>
    <w:rsid w:val="00AE3B62"/>
    <w:rsid w:val="00AE4452"/>
    <w:rsid w:val="00AE4D84"/>
    <w:rsid w:val="00AE551B"/>
    <w:rsid w:val="00AE5AD0"/>
    <w:rsid w:val="00AE6B19"/>
    <w:rsid w:val="00AF1925"/>
    <w:rsid w:val="00AF29CC"/>
    <w:rsid w:val="00AF38BF"/>
    <w:rsid w:val="00AF3997"/>
    <w:rsid w:val="00AF466C"/>
    <w:rsid w:val="00B00508"/>
    <w:rsid w:val="00B00817"/>
    <w:rsid w:val="00B01328"/>
    <w:rsid w:val="00B03D75"/>
    <w:rsid w:val="00B03EE4"/>
    <w:rsid w:val="00B049D1"/>
    <w:rsid w:val="00B04B0E"/>
    <w:rsid w:val="00B04F2A"/>
    <w:rsid w:val="00B05827"/>
    <w:rsid w:val="00B065F4"/>
    <w:rsid w:val="00B0681D"/>
    <w:rsid w:val="00B07DAF"/>
    <w:rsid w:val="00B10E05"/>
    <w:rsid w:val="00B136F1"/>
    <w:rsid w:val="00B139F6"/>
    <w:rsid w:val="00B20906"/>
    <w:rsid w:val="00B20B03"/>
    <w:rsid w:val="00B21280"/>
    <w:rsid w:val="00B237A5"/>
    <w:rsid w:val="00B247C0"/>
    <w:rsid w:val="00B25009"/>
    <w:rsid w:val="00B25C6C"/>
    <w:rsid w:val="00B26136"/>
    <w:rsid w:val="00B2718D"/>
    <w:rsid w:val="00B3025B"/>
    <w:rsid w:val="00B311BD"/>
    <w:rsid w:val="00B33AD3"/>
    <w:rsid w:val="00B34733"/>
    <w:rsid w:val="00B35839"/>
    <w:rsid w:val="00B36194"/>
    <w:rsid w:val="00B365AF"/>
    <w:rsid w:val="00B374C1"/>
    <w:rsid w:val="00B42248"/>
    <w:rsid w:val="00B42337"/>
    <w:rsid w:val="00B44499"/>
    <w:rsid w:val="00B46C70"/>
    <w:rsid w:val="00B5211C"/>
    <w:rsid w:val="00B528FF"/>
    <w:rsid w:val="00B5307E"/>
    <w:rsid w:val="00B53B4A"/>
    <w:rsid w:val="00B56FB3"/>
    <w:rsid w:val="00B646D1"/>
    <w:rsid w:val="00B66136"/>
    <w:rsid w:val="00B725B5"/>
    <w:rsid w:val="00B729B0"/>
    <w:rsid w:val="00B729D5"/>
    <w:rsid w:val="00B76196"/>
    <w:rsid w:val="00B80D1B"/>
    <w:rsid w:val="00B83AAF"/>
    <w:rsid w:val="00B83C28"/>
    <w:rsid w:val="00B85BDE"/>
    <w:rsid w:val="00B910D0"/>
    <w:rsid w:val="00B913C8"/>
    <w:rsid w:val="00B9409D"/>
    <w:rsid w:val="00B954D9"/>
    <w:rsid w:val="00B9656B"/>
    <w:rsid w:val="00B97154"/>
    <w:rsid w:val="00BA07D4"/>
    <w:rsid w:val="00BA0F12"/>
    <w:rsid w:val="00BA3B54"/>
    <w:rsid w:val="00BA4A35"/>
    <w:rsid w:val="00BA686E"/>
    <w:rsid w:val="00BB00BB"/>
    <w:rsid w:val="00BB634F"/>
    <w:rsid w:val="00BB6541"/>
    <w:rsid w:val="00BB6FAB"/>
    <w:rsid w:val="00BC038A"/>
    <w:rsid w:val="00BC1C4E"/>
    <w:rsid w:val="00BC220A"/>
    <w:rsid w:val="00BC316A"/>
    <w:rsid w:val="00BC3D31"/>
    <w:rsid w:val="00BC4077"/>
    <w:rsid w:val="00BC4105"/>
    <w:rsid w:val="00BC4938"/>
    <w:rsid w:val="00BC4BF9"/>
    <w:rsid w:val="00BD4339"/>
    <w:rsid w:val="00BD5573"/>
    <w:rsid w:val="00BD55DD"/>
    <w:rsid w:val="00BD594F"/>
    <w:rsid w:val="00BD6431"/>
    <w:rsid w:val="00BE10FF"/>
    <w:rsid w:val="00BE1443"/>
    <w:rsid w:val="00BE14B3"/>
    <w:rsid w:val="00BE3C70"/>
    <w:rsid w:val="00BE43A0"/>
    <w:rsid w:val="00BE45E1"/>
    <w:rsid w:val="00BE4627"/>
    <w:rsid w:val="00BE60C8"/>
    <w:rsid w:val="00BF156A"/>
    <w:rsid w:val="00BF5AE6"/>
    <w:rsid w:val="00BF6918"/>
    <w:rsid w:val="00BF6C99"/>
    <w:rsid w:val="00BF7614"/>
    <w:rsid w:val="00BF76B6"/>
    <w:rsid w:val="00BF7C8E"/>
    <w:rsid w:val="00C0294B"/>
    <w:rsid w:val="00C03932"/>
    <w:rsid w:val="00C04CD9"/>
    <w:rsid w:val="00C10AF9"/>
    <w:rsid w:val="00C10CC8"/>
    <w:rsid w:val="00C11515"/>
    <w:rsid w:val="00C119AD"/>
    <w:rsid w:val="00C11DB8"/>
    <w:rsid w:val="00C135F4"/>
    <w:rsid w:val="00C142EF"/>
    <w:rsid w:val="00C159E9"/>
    <w:rsid w:val="00C15F42"/>
    <w:rsid w:val="00C177F6"/>
    <w:rsid w:val="00C2003B"/>
    <w:rsid w:val="00C20C01"/>
    <w:rsid w:val="00C21C66"/>
    <w:rsid w:val="00C21E6C"/>
    <w:rsid w:val="00C22993"/>
    <w:rsid w:val="00C27DF7"/>
    <w:rsid w:val="00C31127"/>
    <w:rsid w:val="00C363DE"/>
    <w:rsid w:val="00C40E19"/>
    <w:rsid w:val="00C41BF8"/>
    <w:rsid w:val="00C41C8D"/>
    <w:rsid w:val="00C4363C"/>
    <w:rsid w:val="00C446EA"/>
    <w:rsid w:val="00C44C9F"/>
    <w:rsid w:val="00C44F1A"/>
    <w:rsid w:val="00C47119"/>
    <w:rsid w:val="00C47131"/>
    <w:rsid w:val="00C509CE"/>
    <w:rsid w:val="00C50C05"/>
    <w:rsid w:val="00C50E07"/>
    <w:rsid w:val="00C511DC"/>
    <w:rsid w:val="00C5170F"/>
    <w:rsid w:val="00C52208"/>
    <w:rsid w:val="00C5254F"/>
    <w:rsid w:val="00C538BB"/>
    <w:rsid w:val="00C54B6E"/>
    <w:rsid w:val="00C54BC6"/>
    <w:rsid w:val="00C6146F"/>
    <w:rsid w:val="00C61D79"/>
    <w:rsid w:val="00C729DD"/>
    <w:rsid w:val="00C734E4"/>
    <w:rsid w:val="00C74EFC"/>
    <w:rsid w:val="00C762C5"/>
    <w:rsid w:val="00C77BEB"/>
    <w:rsid w:val="00C800CF"/>
    <w:rsid w:val="00C808A7"/>
    <w:rsid w:val="00C808AD"/>
    <w:rsid w:val="00C81142"/>
    <w:rsid w:val="00C817E6"/>
    <w:rsid w:val="00C82355"/>
    <w:rsid w:val="00C83C6E"/>
    <w:rsid w:val="00C83D56"/>
    <w:rsid w:val="00C85C7A"/>
    <w:rsid w:val="00C85CE6"/>
    <w:rsid w:val="00C87040"/>
    <w:rsid w:val="00C901AF"/>
    <w:rsid w:val="00C935F8"/>
    <w:rsid w:val="00C95784"/>
    <w:rsid w:val="00C9629A"/>
    <w:rsid w:val="00C96BA2"/>
    <w:rsid w:val="00C96CEB"/>
    <w:rsid w:val="00CA05E3"/>
    <w:rsid w:val="00CA3928"/>
    <w:rsid w:val="00CA3DF9"/>
    <w:rsid w:val="00CA532F"/>
    <w:rsid w:val="00CA5560"/>
    <w:rsid w:val="00CA61E4"/>
    <w:rsid w:val="00CB0430"/>
    <w:rsid w:val="00CB04CA"/>
    <w:rsid w:val="00CB171C"/>
    <w:rsid w:val="00CB24BF"/>
    <w:rsid w:val="00CB2F0B"/>
    <w:rsid w:val="00CB37F0"/>
    <w:rsid w:val="00CB59D7"/>
    <w:rsid w:val="00CB5A56"/>
    <w:rsid w:val="00CB6523"/>
    <w:rsid w:val="00CB71F7"/>
    <w:rsid w:val="00CB72F9"/>
    <w:rsid w:val="00CC2410"/>
    <w:rsid w:val="00CC3931"/>
    <w:rsid w:val="00CC44FE"/>
    <w:rsid w:val="00CC4E7F"/>
    <w:rsid w:val="00CC53F2"/>
    <w:rsid w:val="00CC5500"/>
    <w:rsid w:val="00CC5F7A"/>
    <w:rsid w:val="00CC64F2"/>
    <w:rsid w:val="00CC7313"/>
    <w:rsid w:val="00CC76A7"/>
    <w:rsid w:val="00CC7A98"/>
    <w:rsid w:val="00CC7C94"/>
    <w:rsid w:val="00CC7D40"/>
    <w:rsid w:val="00CD008A"/>
    <w:rsid w:val="00CD11FD"/>
    <w:rsid w:val="00CD4466"/>
    <w:rsid w:val="00CD4DD5"/>
    <w:rsid w:val="00CD55BD"/>
    <w:rsid w:val="00CD56CE"/>
    <w:rsid w:val="00CD6623"/>
    <w:rsid w:val="00CD6AB7"/>
    <w:rsid w:val="00CE086A"/>
    <w:rsid w:val="00CE0A88"/>
    <w:rsid w:val="00CE1653"/>
    <w:rsid w:val="00CE27C8"/>
    <w:rsid w:val="00CE42C2"/>
    <w:rsid w:val="00CF0FA6"/>
    <w:rsid w:val="00CF1117"/>
    <w:rsid w:val="00CF3983"/>
    <w:rsid w:val="00CF3DC8"/>
    <w:rsid w:val="00CF3F97"/>
    <w:rsid w:val="00CF7266"/>
    <w:rsid w:val="00CF7C8B"/>
    <w:rsid w:val="00D001C9"/>
    <w:rsid w:val="00D013F2"/>
    <w:rsid w:val="00D019F6"/>
    <w:rsid w:val="00D05632"/>
    <w:rsid w:val="00D05AB0"/>
    <w:rsid w:val="00D05FD4"/>
    <w:rsid w:val="00D103FC"/>
    <w:rsid w:val="00D10BC3"/>
    <w:rsid w:val="00D10C4E"/>
    <w:rsid w:val="00D10F6B"/>
    <w:rsid w:val="00D122DB"/>
    <w:rsid w:val="00D13FFE"/>
    <w:rsid w:val="00D15BF2"/>
    <w:rsid w:val="00D15F02"/>
    <w:rsid w:val="00D17AA2"/>
    <w:rsid w:val="00D17E41"/>
    <w:rsid w:val="00D20E76"/>
    <w:rsid w:val="00D27F74"/>
    <w:rsid w:val="00D300CC"/>
    <w:rsid w:val="00D301DA"/>
    <w:rsid w:val="00D328A6"/>
    <w:rsid w:val="00D32C1B"/>
    <w:rsid w:val="00D34CBC"/>
    <w:rsid w:val="00D36AE3"/>
    <w:rsid w:val="00D36DCF"/>
    <w:rsid w:val="00D3794E"/>
    <w:rsid w:val="00D40C5B"/>
    <w:rsid w:val="00D40EE4"/>
    <w:rsid w:val="00D41106"/>
    <w:rsid w:val="00D419AA"/>
    <w:rsid w:val="00D42785"/>
    <w:rsid w:val="00D4388F"/>
    <w:rsid w:val="00D456B1"/>
    <w:rsid w:val="00D46DB9"/>
    <w:rsid w:val="00D47B06"/>
    <w:rsid w:val="00D51260"/>
    <w:rsid w:val="00D53469"/>
    <w:rsid w:val="00D54B7D"/>
    <w:rsid w:val="00D56FAF"/>
    <w:rsid w:val="00D6035D"/>
    <w:rsid w:val="00D613A3"/>
    <w:rsid w:val="00D61815"/>
    <w:rsid w:val="00D62604"/>
    <w:rsid w:val="00D67014"/>
    <w:rsid w:val="00D709EC"/>
    <w:rsid w:val="00D717A1"/>
    <w:rsid w:val="00D72DB7"/>
    <w:rsid w:val="00D73304"/>
    <w:rsid w:val="00D75D6A"/>
    <w:rsid w:val="00D76BCC"/>
    <w:rsid w:val="00D77FF6"/>
    <w:rsid w:val="00D811DC"/>
    <w:rsid w:val="00D82A09"/>
    <w:rsid w:val="00D83340"/>
    <w:rsid w:val="00D84719"/>
    <w:rsid w:val="00D84B8A"/>
    <w:rsid w:val="00D85E52"/>
    <w:rsid w:val="00D86F7D"/>
    <w:rsid w:val="00D93016"/>
    <w:rsid w:val="00D93D5B"/>
    <w:rsid w:val="00D97C18"/>
    <w:rsid w:val="00D97FF7"/>
    <w:rsid w:val="00DA025C"/>
    <w:rsid w:val="00DA0845"/>
    <w:rsid w:val="00DA1723"/>
    <w:rsid w:val="00DA1A0B"/>
    <w:rsid w:val="00DA51B2"/>
    <w:rsid w:val="00DA53DB"/>
    <w:rsid w:val="00DA62BF"/>
    <w:rsid w:val="00DA7435"/>
    <w:rsid w:val="00DB09E8"/>
    <w:rsid w:val="00DB2A76"/>
    <w:rsid w:val="00DB3808"/>
    <w:rsid w:val="00DB46AF"/>
    <w:rsid w:val="00DB664F"/>
    <w:rsid w:val="00DB6D43"/>
    <w:rsid w:val="00DB74B7"/>
    <w:rsid w:val="00DC0987"/>
    <w:rsid w:val="00DC4251"/>
    <w:rsid w:val="00DC4BD4"/>
    <w:rsid w:val="00DC666A"/>
    <w:rsid w:val="00DC679D"/>
    <w:rsid w:val="00DC73A6"/>
    <w:rsid w:val="00DD037A"/>
    <w:rsid w:val="00DD09A6"/>
    <w:rsid w:val="00DD0B75"/>
    <w:rsid w:val="00DD349E"/>
    <w:rsid w:val="00DD50A0"/>
    <w:rsid w:val="00DD557A"/>
    <w:rsid w:val="00DE0ED5"/>
    <w:rsid w:val="00DE26C7"/>
    <w:rsid w:val="00DE30D8"/>
    <w:rsid w:val="00DE3378"/>
    <w:rsid w:val="00DE430E"/>
    <w:rsid w:val="00DE5A7B"/>
    <w:rsid w:val="00DE5D9C"/>
    <w:rsid w:val="00DE7F94"/>
    <w:rsid w:val="00DF0516"/>
    <w:rsid w:val="00DF069C"/>
    <w:rsid w:val="00DF0BD7"/>
    <w:rsid w:val="00DF156F"/>
    <w:rsid w:val="00DF24FF"/>
    <w:rsid w:val="00DF2B7D"/>
    <w:rsid w:val="00DF7A52"/>
    <w:rsid w:val="00E00DF8"/>
    <w:rsid w:val="00E02B35"/>
    <w:rsid w:val="00E02FBB"/>
    <w:rsid w:val="00E039A5"/>
    <w:rsid w:val="00E065F1"/>
    <w:rsid w:val="00E10226"/>
    <w:rsid w:val="00E10693"/>
    <w:rsid w:val="00E1248F"/>
    <w:rsid w:val="00E15B91"/>
    <w:rsid w:val="00E17438"/>
    <w:rsid w:val="00E20FE2"/>
    <w:rsid w:val="00E22124"/>
    <w:rsid w:val="00E22C42"/>
    <w:rsid w:val="00E23338"/>
    <w:rsid w:val="00E236EE"/>
    <w:rsid w:val="00E240EE"/>
    <w:rsid w:val="00E27FB9"/>
    <w:rsid w:val="00E33577"/>
    <w:rsid w:val="00E340E8"/>
    <w:rsid w:val="00E36DDF"/>
    <w:rsid w:val="00E37608"/>
    <w:rsid w:val="00E40BB2"/>
    <w:rsid w:val="00E40DB7"/>
    <w:rsid w:val="00E42FFD"/>
    <w:rsid w:val="00E44CFC"/>
    <w:rsid w:val="00E45D74"/>
    <w:rsid w:val="00E46781"/>
    <w:rsid w:val="00E530D4"/>
    <w:rsid w:val="00E5334F"/>
    <w:rsid w:val="00E53776"/>
    <w:rsid w:val="00E55523"/>
    <w:rsid w:val="00E55539"/>
    <w:rsid w:val="00E57161"/>
    <w:rsid w:val="00E602FC"/>
    <w:rsid w:val="00E60711"/>
    <w:rsid w:val="00E60F5A"/>
    <w:rsid w:val="00E630C2"/>
    <w:rsid w:val="00E6364D"/>
    <w:rsid w:val="00E6393F"/>
    <w:rsid w:val="00E66BCB"/>
    <w:rsid w:val="00E7304B"/>
    <w:rsid w:val="00E736B6"/>
    <w:rsid w:val="00E74C0E"/>
    <w:rsid w:val="00E75434"/>
    <w:rsid w:val="00E75920"/>
    <w:rsid w:val="00E77EAD"/>
    <w:rsid w:val="00E80EEE"/>
    <w:rsid w:val="00E825B1"/>
    <w:rsid w:val="00E8417D"/>
    <w:rsid w:val="00E852D9"/>
    <w:rsid w:val="00E9084F"/>
    <w:rsid w:val="00E9444E"/>
    <w:rsid w:val="00E95730"/>
    <w:rsid w:val="00E972C1"/>
    <w:rsid w:val="00E97B90"/>
    <w:rsid w:val="00EA01BF"/>
    <w:rsid w:val="00EA0B99"/>
    <w:rsid w:val="00EA185B"/>
    <w:rsid w:val="00EA1BBF"/>
    <w:rsid w:val="00EA2152"/>
    <w:rsid w:val="00EA217A"/>
    <w:rsid w:val="00EA38B2"/>
    <w:rsid w:val="00EA68B8"/>
    <w:rsid w:val="00EA7428"/>
    <w:rsid w:val="00EA790F"/>
    <w:rsid w:val="00EB250E"/>
    <w:rsid w:val="00EB3225"/>
    <w:rsid w:val="00EB3E4A"/>
    <w:rsid w:val="00EB563C"/>
    <w:rsid w:val="00EB5C16"/>
    <w:rsid w:val="00EC19F3"/>
    <w:rsid w:val="00EC1CB2"/>
    <w:rsid w:val="00EC4413"/>
    <w:rsid w:val="00EC617D"/>
    <w:rsid w:val="00EC748B"/>
    <w:rsid w:val="00ED1CD5"/>
    <w:rsid w:val="00ED42A5"/>
    <w:rsid w:val="00ED51B1"/>
    <w:rsid w:val="00EE14FB"/>
    <w:rsid w:val="00EE1591"/>
    <w:rsid w:val="00EE1AE1"/>
    <w:rsid w:val="00EE2111"/>
    <w:rsid w:val="00EE2288"/>
    <w:rsid w:val="00EE3FB5"/>
    <w:rsid w:val="00EE4543"/>
    <w:rsid w:val="00EE5659"/>
    <w:rsid w:val="00EE7E1C"/>
    <w:rsid w:val="00EF0727"/>
    <w:rsid w:val="00EF174A"/>
    <w:rsid w:val="00EF266B"/>
    <w:rsid w:val="00EF29EC"/>
    <w:rsid w:val="00EF35A3"/>
    <w:rsid w:val="00EF628F"/>
    <w:rsid w:val="00EF7EB8"/>
    <w:rsid w:val="00F00E17"/>
    <w:rsid w:val="00F01C54"/>
    <w:rsid w:val="00F01DD4"/>
    <w:rsid w:val="00F027C7"/>
    <w:rsid w:val="00F042CF"/>
    <w:rsid w:val="00F04BBE"/>
    <w:rsid w:val="00F050F4"/>
    <w:rsid w:val="00F0556E"/>
    <w:rsid w:val="00F056A4"/>
    <w:rsid w:val="00F05DED"/>
    <w:rsid w:val="00F07EAD"/>
    <w:rsid w:val="00F108E1"/>
    <w:rsid w:val="00F12B8A"/>
    <w:rsid w:val="00F13943"/>
    <w:rsid w:val="00F158D3"/>
    <w:rsid w:val="00F16919"/>
    <w:rsid w:val="00F16BD6"/>
    <w:rsid w:val="00F17628"/>
    <w:rsid w:val="00F203F6"/>
    <w:rsid w:val="00F224EF"/>
    <w:rsid w:val="00F2294C"/>
    <w:rsid w:val="00F22AFC"/>
    <w:rsid w:val="00F22BFE"/>
    <w:rsid w:val="00F2370E"/>
    <w:rsid w:val="00F23D6D"/>
    <w:rsid w:val="00F27463"/>
    <w:rsid w:val="00F301BE"/>
    <w:rsid w:val="00F313AB"/>
    <w:rsid w:val="00F317C2"/>
    <w:rsid w:val="00F31FBB"/>
    <w:rsid w:val="00F323D6"/>
    <w:rsid w:val="00F32A5F"/>
    <w:rsid w:val="00F3425A"/>
    <w:rsid w:val="00F36CB8"/>
    <w:rsid w:val="00F37616"/>
    <w:rsid w:val="00F37C1F"/>
    <w:rsid w:val="00F37D52"/>
    <w:rsid w:val="00F41B9A"/>
    <w:rsid w:val="00F4249A"/>
    <w:rsid w:val="00F4420A"/>
    <w:rsid w:val="00F454A9"/>
    <w:rsid w:val="00F47731"/>
    <w:rsid w:val="00F47FE2"/>
    <w:rsid w:val="00F503AB"/>
    <w:rsid w:val="00F508B9"/>
    <w:rsid w:val="00F539D9"/>
    <w:rsid w:val="00F54E00"/>
    <w:rsid w:val="00F55CD5"/>
    <w:rsid w:val="00F57F19"/>
    <w:rsid w:val="00F6005C"/>
    <w:rsid w:val="00F604B7"/>
    <w:rsid w:val="00F60D84"/>
    <w:rsid w:val="00F61599"/>
    <w:rsid w:val="00F62DAD"/>
    <w:rsid w:val="00F633C9"/>
    <w:rsid w:val="00F637EA"/>
    <w:rsid w:val="00F64087"/>
    <w:rsid w:val="00F65B25"/>
    <w:rsid w:val="00F65BE7"/>
    <w:rsid w:val="00F6788E"/>
    <w:rsid w:val="00F67E9B"/>
    <w:rsid w:val="00F7110D"/>
    <w:rsid w:val="00F75975"/>
    <w:rsid w:val="00F76959"/>
    <w:rsid w:val="00F7783D"/>
    <w:rsid w:val="00F77D51"/>
    <w:rsid w:val="00F77E9F"/>
    <w:rsid w:val="00F80C9D"/>
    <w:rsid w:val="00F833B3"/>
    <w:rsid w:val="00F83496"/>
    <w:rsid w:val="00F84028"/>
    <w:rsid w:val="00F8609E"/>
    <w:rsid w:val="00F92705"/>
    <w:rsid w:val="00F934B1"/>
    <w:rsid w:val="00F9389D"/>
    <w:rsid w:val="00F93D0A"/>
    <w:rsid w:val="00F97F2F"/>
    <w:rsid w:val="00FA075B"/>
    <w:rsid w:val="00FA0E2F"/>
    <w:rsid w:val="00FA141E"/>
    <w:rsid w:val="00FA2D16"/>
    <w:rsid w:val="00FA755D"/>
    <w:rsid w:val="00FB09C6"/>
    <w:rsid w:val="00FB0A01"/>
    <w:rsid w:val="00FB18B3"/>
    <w:rsid w:val="00FB2771"/>
    <w:rsid w:val="00FB28B0"/>
    <w:rsid w:val="00FB2984"/>
    <w:rsid w:val="00FB2B68"/>
    <w:rsid w:val="00FB7F9D"/>
    <w:rsid w:val="00FC0260"/>
    <w:rsid w:val="00FC1B54"/>
    <w:rsid w:val="00FC3A64"/>
    <w:rsid w:val="00FC693F"/>
    <w:rsid w:val="00FD012A"/>
    <w:rsid w:val="00FD057B"/>
    <w:rsid w:val="00FD0E2C"/>
    <w:rsid w:val="00FD10D2"/>
    <w:rsid w:val="00FD1378"/>
    <w:rsid w:val="00FD2E1D"/>
    <w:rsid w:val="00FD3CFD"/>
    <w:rsid w:val="00FD62E1"/>
    <w:rsid w:val="00FD6889"/>
    <w:rsid w:val="00FD724D"/>
    <w:rsid w:val="00FD796F"/>
    <w:rsid w:val="00FD7D7B"/>
    <w:rsid w:val="00FE0171"/>
    <w:rsid w:val="00FE2EBA"/>
    <w:rsid w:val="00FE56A7"/>
    <w:rsid w:val="00FE5BE0"/>
    <w:rsid w:val="00FE6221"/>
    <w:rsid w:val="00FE7105"/>
    <w:rsid w:val="00FF289B"/>
    <w:rsid w:val="00FF33C2"/>
    <w:rsid w:val="00FF4D41"/>
    <w:rsid w:val="00FF5C5B"/>
    <w:rsid w:val="00FF6D11"/>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2E13FA"/>
  <w15:docId w15:val="{38E3F19F-06DA-49CB-A7BF-57922A472D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imes New Roman" w:hAnsiTheme="minorHAnsi" w:cs="Arial"/>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qFormat="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uiPriority="0"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uiPriority="2" w:qFormat="1"/>
    <w:lsdException w:name="List Bullet 3" w:uiPriority="2" w:qFormat="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2"/>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qFormat="1"/>
    <w:lsdException w:name="Emphasis" w:semiHidden="1"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semiHidden="1" w:uiPriority="21"/>
    <w:lsdException w:name="Subtle Reference" w:semiHidden="1" w:uiPriority="31"/>
    <w:lsdException w:name="Intense Reference" w:semiHidden="1" w:uiPriority="32"/>
    <w:lsdException w:name="Book Title" w:semiHidden="1"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83C28"/>
    <w:rPr>
      <w:sz w:val="22"/>
    </w:rPr>
  </w:style>
  <w:style w:type="paragraph" w:styleId="Heading1">
    <w:name w:val="heading 1"/>
    <w:basedOn w:val="Normal"/>
    <w:next w:val="Normal"/>
    <w:link w:val="Heading1Char"/>
    <w:uiPriority w:val="1"/>
    <w:qFormat/>
    <w:rsid w:val="00B83C28"/>
    <w:pPr>
      <w:keepNext/>
      <w:numPr>
        <w:numId w:val="17"/>
      </w:numPr>
      <w:spacing w:before="120" w:after="120"/>
      <w:contextualSpacing/>
      <w:outlineLvl w:val="0"/>
    </w:pPr>
    <w:rPr>
      <w:rFonts w:ascii="Century Gothic" w:hAnsi="Century Gothic"/>
      <w:b/>
      <w:bCs/>
      <w:caps/>
      <w:color w:val="27406D"/>
      <w:kern w:val="32"/>
      <w:sz w:val="32"/>
      <w:szCs w:val="32"/>
    </w:rPr>
  </w:style>
  <w:style w:type="paragraph" w:styleId="Heading2">
    <w:name w:val="heading 2"/>
    <w:basedOn w:val="Normal"/>
    <w:next w:val="Normal"/>
    <w:link w:val="Heading2Char"/>
    <w:uiPriority w:val="1"/>
    <w:qFormat/>
    <w:rsid w:val="00B83C28"/>
    <w:pPr>
      <w:keepNext/>
      <w:numPr>
        <w:ilvl w:val="1"/>
        <w:numId w:val="17"/>
      </w:numPr>
      <w:spacing w:before="120" w:after="120"/>
      <w:contextualSpacing/>
      <w:outlineLvl w:val="1"/>
    </w:pPr>
    <w:rPr>
      <w:rFonts w:ascii="Century Gothic" w:hAnsi="Century Gothic"/>
      <w:b/>
      <w:bCs/>
      <w:iCs/>
      <w:caps/>
      <w:color w:val="306786" w:themeColor="accent3"/>
      <w:sz w:val="26"/>
      <w:szCs w:val="28"/>
    </w:rPr>
  </w:style>
  <w:style w:type="paragraph" w:styleId="Heading3">
    <w:name w:val="heading 3"/>
    <w:basedOn w:val="Normal"/>
    <w:next w:val="Normal"/>
    <w:link w:val="Heading3Char"/>
    <w:uiPriority w:val="1"/>
    <w:qFormat/>
    <w:rsid w:val="00B83C28"/>
    <w:pPr>
      <w:keepNext/>
      <w:numPr>
        <w:ilvl w:val="2"/>
        <w:numId w:val="17"/>
      </w:numPr>
      <w:tabs>
        <w:tab w:val="clear" w:pos="900"/>
        <w:tab w:val="num" w:pos="720"/>
      </w:tabs>
      <w:spacing w:before="120"/>
      <w:ind w:left="720"/>
      <w:contextualSpacing/>
      <w:outlineLvl w:val="2"/>
    </w:pPr>
    <w:rPr>
      <w:rFonts w:ascii="Century Gothic" w:hAnsi="Century Gothic"/>
      <w:b/>
      <w:bCs/>
      <w:caps/>
      <w:color w:val="F6823C" w:themeColor="accent4"/>
      <w:szCs w:val="26"/>
    </w:rPr>
  </w:style>
  <w:style w:type="paragraph" w:styleId="Heading4">
    <w:name w:val="heading 4"/>
    <w:basedOn w:val="Normal"/>
    <w:next w:val="Normal"/>
    <w:uiPriority w:val="1"/>
    <w:qFormat/>
    <w:rsid w:val="00B83C28"/>
    <w:pPr>
      <w:keepNext/>
      <w:numPr>
        <w:ilvl w:val="3"/>
        <w:numId w:val="17"/>
      </w:numPr>
      <w:contextualSpacing/>
      <w:outlineLvl w:val="3"/>
    </w:pPr>
    <w:rPr>
      <w:rFonts w:ascii="Century Gothic" w:hAnsi="Century Gothic" w:cs="Times New Roman"/>
      <w:b/>
      <w:bCs/>
      <w:caps/>
      <w:color w:val="27406D" w:themeColor="accent1"/>
      <w:sz w:val="20"/>
      <w:szCs w:val="28"/>
    </w:rPr>
  </w:style>
  <w:style w:type="paragraph" w:styleId="Heading5">
    <w:name w:val="heading 5"/>
    <w:basedOn w:val="Normal"/>
    <w:next w:val="Normal"/>
    <w:uiPriority w:val="1"/>
    <w:qFormat/>
    <w:rsid w:val="00B83C28"/>
    <w:pPr>
      <w:numPr>
        <w:ilvl w:val="4"/>
        <w:numId w:val="17"/>
      </w:numPr>
      <w:contextualSpacing/>
      <w:outlineLvl w:val="4"/>
    </w:pPr>
    <w:rPr>
      <w:rFonts w:ascii="Century Gothic" w:hAnsi="Century Gothic"/>
      <w:bCs/>
      <w:iCs/>
      <w:caps/>
      <w:color w:val="27406D"/>
      <w:sz w:val="18"/>
      <w:szCs w:val="26"/>
    </w:rPr>
  </w:style>
  <w:style w:type="paragraph" w:styleId="Heading6">
    <w:name w:val="heading 6"/>
    <w:basedOn w:val="Normal"/>
    <w:next w:val="Normal"/>
    <w:autoRedefine/>
    <w:uiPriority w:val="1"/>
    <w:qFormat/>
    <w:rsid w:val="00B83C28"/>
    <w:pPr>
      <w:contextualSpacing/>
      <w:outlineLvl w:val="5"/>
    </w:pPr>
    <w:rPr>
      <w:rFonts w:ascii="Century Gothic" w:hAnsi="Century Gothic" w:cs="Times New Roman"/>
      <w:b/>
      <w:color w:val="27406D" w:themeColor="accent1"/>
      <w:sz w:val="18"/>
      <w:szCs w:val="22"/>
    </w:rPr>
  </w:style>
  <w:style w:type="paragraph" w:styleId="Heading7">
    <w:name w:val="heading 7"/>
    <w:basedOn w:val="Normal"/>
    <w:next w:val="Normal"/>
    <w:autoRedefine/>
    <w:uiPriority w:val="1"/>
    <w:qFormat/>
    <w:rsid w:val="00B83C28"/>
    <w:pPr>
      <w:contextualSpacing/>
      <w:outlineLvl w:val="6"/>
    </w:pPr>
    <w:rPr>
      <w:rFonts w:ascii="Century Gothic" w:hAnsi="Century Gothic" w:cs="Times New Roman"/>
      <w:b/>
      <w:color w:val="27406D" w:themeColor="accent1"/>
      <w:sz w:val="18"/>
    </w:rPr>
  </w:style>
  <w:style w:type="paragraph" w:styleId="Heading8">
    <w:name w:val="heading 8"/>
    <w:aliases w:val="Table of Contents &amp; Lists Style"/>
    <w:basedOn w:val="Normal"/>
    <w:next w:val="Normal"/>
    <w:semiHidden/>
    <w:qFormat/>
    <w:rsid w:val="00B83C28"/>
    <w:pPr>
      <w:spacing w:after="120"/>
      <w:outlineLvl w:val="7"/>
    </w:pPr>
    <w:rPr>
      <w:rFonts w:cs="Times New Roman"/>
      <w:iCs/>
    </w:rPr>
  </w:style>
  <w:style w:type="paragraph" w:styleId="Heading9">
    <w:name w:val="heading 9"/>
    <w:basedOn w:val="Normal"/>
    <w:next w:val="Normal"/>
    <w:rsid w:val="008375D2"/>
    <w:pPr>
      <w:numPr>
        <w:ilvl w:val="8"/>
        <w:numId w:val="17"/>
      </w:numPr>
      <w:spacing w:before="240" w:after="60"/>
      <w:outlineLvl w:val="8"/>
    </w:pPr>
    <w:rPr>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autoRedefine/>
    <w:uiPriority w:val="1"/>
    <w:semiHidden/>
    <w:qFormat/>
    <w:rsid w:val="00B83C28"/>
    <w:pPr>
      <w:tabs>
        <w:tab w:val="right" w:pos="9360"/>
      </w:tabs>
      <w:contextualSpacing/>
    </w:pPr>
    <w:rPr>
      <w:rFonts w:cs="Calibri Light"/>
      <w:iCs/>
      <w:color w:val="5E5E5E" w:themeColor="text2"/>
      <w:sz w:val="16"/>
      <w:szCs w:val="16"/>
    </w:rPr>
  </w:style>
  <w:style w:type="paragraph" w:styleId="Footer">
    <w:name w:val="footer"/>
    <w:basedOn w:val="Normal"/>
    <w:link w:val="FooterChar"/>
    <w:uiPriority w:val="99"/>
    <w:rsid w:val="00173771"/>
    <w:pPr>
      <w:tabs>
        <w:tab w:val="center" w:pos="4320"/>
        <w:tab w:val="right" w:pos="8640"/>
      </w:tabs>
    </w:pPr>
  </w:style>
  <w:style w:type="character" w:styleId="PageNumber">
    <w:name w:val="page number"/>
    <w:basedOn w:val="DefaultParagraphFont"/>
    <w:semiHidden/>
    <w:rsid w:val="00173771"/>
  </w:style>
  <w:style w:type="paragraph" w:styleId="DocumentMap">
    <w:name w:val="Document Map"/>
    <w:basedOn w:val="Normal"/>
    <w:semiHidden/>
    <w:rsid w:val="00173771"/>
    <w:pPr>
      <w:shd w:val="clear" w:color="auto" w:fill="000080"/>
    </w:pPr>
    <w:rPr>
      <w:rFonts w:ascii="Tahoma" w:hAnsi="Tahoma" w:cs="Tahoma"/>
    </w:rPr>
  </w:style>
  <w:style w:type="paragraph" w:styleId="Caption">
    <w:name w:val="caption"/>
    <w:basedOn w:val="Normal"/>
    <w:next w:val="Normal"/>
    <w:autoRedefine/>
    <w:uiPriority w:val="3"/>
    <w:qFormat/>
    <w:rsid w:val="00095A05"/>
    <w:pPr>
      <w:keepNext/>
      <w:contextualSpacing/>
      <w:jc w:val="center"/>
    </w:pPr>
    <w:rPr>
      <w:rFonts w:ascii="Calibri Light" w:hAnsi="Calibri Light"/>
      <w:b/>
    </w:rPr>
  </w:style>
  <w:style w:type="paragraph" w:styleId="TOC1">
    <w:name w:val="toc 1"/>
    <w:basedOn w:val="Normal"/>
    <w:next w:val="Normal"/>
    <w:autoRedefine/>
    <w:uiPriority w:val="39"/>
    <w:rsid w:val="00C21E6C"/>
    <w:pPr>
      <w:tabs>
        <w:tab w:val="left" w:pos="480"/>
        <w:tab w:val="right" w:leader="dot" w:pos="9350"/>
      </w:tabs>
      <w:spacing w:before="120"/>
      <w:contextualSpacing/>
    </w:pPr>
    <w:rPr>
      <w:b/>
      <w:noProof/>
    </w:rPr>
  </w:style>
  <w:style w:type="paragraph" w:styleId="TOC2">
    <w:name w:val="toc 2"/>
    <w:basedOn w:val="Normal"/>
    <w:next w:val="Normal"/>
    <w:autoRedefine/>
    <w:uiPriority w:val="39"/>
    <w:rsid w:val="0044497B"/>
    <w:pPr>
      <w:tabs>
        <w:tab w:val="left" w:pos="990"/>
        <w:tab w:val="left" w:pos="1080"/>
        <w:tab w:val="right" w:leader="dot" w:pos="9350"/>
      </w:tabs>
      <w:spacing w:after="120"/>
      <w:ind w:left="446"/>
      <w:contextualSpacing/>
    </w:pPr>
  </w:style>
  <w:style w:type="paragraph" w:styleId="TOC3">
    <w:name w:val="toc 3"/>
    <w:basedOn w:val="Normal"/>
    <w:next w:val="Normal"/>
    <w:autoRedefine/>
    <w:uiPriority w:val="39"/>
    <w:rsid w:val="0044497B"/>
    <w:pPr>
      <w:tabs>
        <w:tab w:val="left" w:pos="1200"/>
        <w:tab w:val="right" w:leader="dot" w:pos="9350"/>
      </w:tabs>
      <w:spacing w:after="120"/>
      <w:ind w:left="475" w:firstLine="518"/>
      <w:contextualSpacing/>
    </w:pPr>
  </w:style>
  <w:style w:type="paragraph" w:styleId="TOC4">
    <w:name w:val="toc 4"/>
    <w:basedOn w:val="Normal"/>
    <w:next w:val="Normal"/>
    <w:autoRedefine/>
    <w:semiHidden/>
    <w:rsid w:val="00173771"/>
    <w:pPr>
      <w:ind w:left="720"/>
    </w:pPr>
  </w:style>
  <w:style w:type="paragraph" w:styleId="TOC5">
    <w:name w:val="toc 5"/>
    <w:basedOn w:val="Normal"/>
    <w:next w:val="Normal"/>
    <w:autoRedefine/>
    <w:semiHidden/>
    <w:rsid w:val="00173771"/>
    <w:pPr>
      <w:ind w:left="960"/>
    </w:pPr>
  </w:style>
  <w:style w:type="paragraph" w:styleId="TOC6">
    <w:name w:val="toc 6"/>
    <w:basedOn w:val="Normal"/>
    <w:next w:val="Normal"/>
    <w:autoRedefine/>
    <w:semiHidden/>
    <w:rsid w:val="00173771"/>
    <w:pPr>
      <w:ind w:left="1200"/>
    </w:pPr>
  </w:style>
  <w:style w:type="paragraph" w:styleId="TOC7">
    <w:name w:val="toc 7"/>
    <w:basedOn w:val="Normal"/>
    <w:next w:val="Normal"/>
    <w:autoRedefine/>
    <w:semiHidden/>
    <w:rsid w:val="00173771"/>
    <w:pPr>
      <w:ind w:left="1440"/>
    </w:pPr>
  </w:style>
  <w:style w:type="paragraph" w:styleId="TOC8">
    <w:name w:val="toc 8"/>
    <w:basedOn w:val="Normal"/>
    <w:next w:val="Normal"/>
    <w:autoRedefine/>
    <w:semiHidden/>
    <w:rsid w:val="00173771"/>
    <w:pPr>
      <w:ind w:left="1680"/>
    </w:pPr>
  </w:style>
  <w:style w:type="paragraph" w:styleId="TOC9">
    <w:name w:val="toc 9"/>
    <w:basedOn w:val="Normal"/>
    <w:next w:val="Normal"/>
    <w:autoRedefine/>
    <w:semiHidden/>
    <w:rsid w:val="00173771"/>
    <w:pPr>
      <w:ind w:left="1920"/>
    </w:pPr>
  </w:style>
  <w:style w:type="character" w:styleId="Hyperlink">
    <w:name w:val="Hyperlink"/>
    <w:basedOn w:val="DefaultParagraphFont"/>
    <w:uiPriority w:val="99"/>
    <w:rsid w:val="001A1005"/>
    <w:rPr>
      <w:rFonts w:ascii="Calibri Light" w:hAnsi="Calibri Light"/>
      <w:color w:val="306786" w:themeColor="accent3"/>
      <w:sz w:val="20"/>
      <w:u w:val="single"/>
    </w:rPr>
  </w:style>
  <w:style w:type="paragraph" w:styleId="BodyTextIndent">
    <w:name w:val="Body Text Indent"/>
    <w:basedOn w:val="Normal"/>
    <w:semiHidden/>
    <w:rsid w:val="00173771"/>
    <w:pPr>
      <w:spacing w:before="240"/>
      <w:ind w:left="360"/>
    </w:pPr>
  </w:style>
  <w:style w:type="paragraph" w:styleId="TableofFigures">
    <w:name w:val="table of figures"/>
    <w:basedOn w:val="Normal"/>
    <w:next w:val="Normal"/>
    <w:autoRedefine/>
    <w:uiPriority w:val="99"/>
    <w:rsid w:val="005B5DD6"/>
    <w:pPr>
      <w:spacing w:after="120"/>
      <w:contextualSpacing/>
    </w:pPr>
  </w:style>
  <w:style w:type="character" w:styleId="CommentReference">
    <w:name w:val="annotation reference"/>
    <w:basedOn w:val="DefaultParagraphFont"/>
    <w:semiHidden/>
    <w:rsid w:val="00173771"/>
    <w:rPr>
      <w:sz w:val="16"/>
      <w:szCs w:val="16"/>
    </w:rPr>
  </w:style>
  <w:style w:type="paragraph" w:styleId="CommentText">
    <w:name w:val="annotation text"/>
    <w:basedOn w:val="Normal"/>
    <w:link w:val="CommentTextChar"/>
    <w:semiHidden/>
    <w:rsid w:val="00173771"/>
  </w:style>
  <w:style w:type="paragraph" w:styleId="BodyText">
    <w:name w:val="Body Text"/>
    <w:basedOn w:val="Normal"/>
    <w:semiHidden/>
    <w:rsid w:val="00173771"/>
    <w:pPr>
      <w:jc w:val="center"/>
    </w:pPr>
    <w:rPr>
      <w:b/>
      <w:bCs/>
      <w:i/>
      <w:iCs/>
    </w:rPr>
  </w:style>
  <w:style w:type="paragraph" w:styleId="BodyText2">
    <w:name w:val="Body Text 2"/>
    <w:basedOn w:val="Normal"/>
    <w:semiHidden/>
    <w:rsid w:val="00173771"/>
    <w:pPr>
      <w:autoSpaceDE w:val="0"/>
      <w:autoSpaceDN w:val="0"/>
      <w:adjustRightInd w:val="0"/>
    </w:pPr>
  </w:style>
  <w:style w:type="paragraph" w:styleId="BalloonText">
    <w:name w:val="Balloon Text"/>
    <w:basedOn w:val="Normal"/>
    <w:link w:val="BalloonTextChar"/>
    <w:uiPriority w:val="99"/>
    <w:semiHidden/>
    <w:unhideWhenUsed/>
    <w:rsid w:val="000F7DAF"/>
    <w:rPr>
      <w:rFonts w:ascii="Tahoma" w:hAnsi="Tahoma" w:cs="Tahoma"/>
      <w:sz w:val="16"/>
      <w:szCs w:val="16"/>
    </w:rPr>
  </w:style>
  <w:style w:type="character" w:customStyle="1" w:styleId="BalloonTextChar">
    <w:name w:val="Balloon Text Char"/>
    <w:basedOn w:val="DefaultParagraphFont"/>
    <w:link w:val="BalloonText"/>
    <w:uiPriority w:val="99"/>
    <w:semiHidden/>
    <w:rsid w:val="000F7DAF"/>
    <w:rPr>
      <w:rFonts w:ascii="Tahoma" w:hAnsi="Tahoma" w:cs="Tahoma"/>
      <w:sz w:val="16"/>
      <w:szCs w:val="16"/>
    </w:rPr>
  </w:style>
  <w:style w:type="character" w:customStyle="1" w:styleId="FooterChar">
    <w:name w:val="Footer Char"/>
    <w:basedOn w:val="DefaultParagraphFont"/>
    <w:link w:val="Footer"/>
    <w:uiPriority w:val="99"/>
    <w:rsid w:val="00497A1F"/>
    <w:rPr>
      <w:rFonts w:ascii="Garamond" w:hAnsi="Garamond" w:cs="Arial"/>
      <w:sz w:val="22"/>
      <w:szCs w:val="24"/>
    </w:rPr>
  </w:style>
  <w:style w:type="paragraph" w:styleId="CommentSubject">
    <w:name w:val="annotation subject"/>
    <w:basedOn w:val="CommentText"/>
    <w:next w:val="CommentText"/>
    <w:link w:val="CommentSubjectChar"/>
    <w:uiPriority w:val="99"/>
    <w:semiHidden/>
    <w:unhideWhenUsed/>
    <w:rsid w:val="00F6005C"/>
    <w:rPr>
      <w:b/>
      <w:bCs/>
    </w:rPr>
  </w:style>
  <w:style w:type="character" w:customStyle="1" w:styleId="CommentTextChar">
    <w:name w:val="Comment Text Char"/>
    <w:basedOn w:val="DefaultParagraphFont"/>
    <w:link w:val="CommentText"/>
    <w:semiHidden/>
    <w:rsid w:val="00F6005C"/>
    <w:rPr>
      <w:rFonts w:ascii="Garamond" w:hAnsi="Garamond" w:cs="Arial"/>
    </w:rPr>
  </w:style>
  <w:style w:type="character" w:customStyle="1" w:styleId="CommentSubjectChar">
    <w:name w:val="Comment Subject Char"/>
    <w:basedOn w:val="CommentTextChar"/>
    <w:link w:val="CommentSubject"/>
    <w:rsid w:val="00F6005C"/>
    <w:rPr>
      <w:rFonts w:ascii="Garamond" w:hAnsi="Garamond" w:cs="Arial"/>
    </w:rPr>
  </w:style>
  <w:style w:type="paragraph" w:customStyle="1" w:styleId="BodyText-NoSpace">
    <w:name w:val="BodyText-NoSpace"/>
    <w:basedOn w:val="Normal"/>
    <w:link w:val="BodyText-NoSpaceChar"/>
    <w:semiHidden/>
    <w:rsid w:val="00374331"/>
    <w:rPr>
      <w:rFonts w:ascii="Calibri" w:hAnsi="Calibri" w:cs="Times New Roman"/>
      <w:sz w:val="24"/>
      <w:lang w:bidi="en-US"/>
    </w:rPr>
  </w:style>
  <w:style w:type="character" w:customStyle="1" w:styleId="BodyText-NoSpaceChar">
    <w:name w:val="BodyText-NoSpace Char"/>
    <w:basedOn w:val="DefaultParagraphFont"/>
    <w:link w:val="BodyText-NoSpace"/>
    <w:semiHidden/>
    <w:rsid w:val="00497A1F"/>
    <w:rPr>
      <w:rFonts w:ascii="Calibri" w:hAnsi="Calibri"/>
      <w:sz w:val="24"/>
      <w:szCs w:val="24"/>
      <w:lang w:bidi="en-US"/>
    </w:rPr>
  </w:style>
  <w:style w:type="paragraph" w:styleId="Subtitle">
    <w:name w:val="Subtitle"/>
    <w:basedOn w:val="Normal"/>
    <w:next w:val="Normal"/>
    <w:link w:val="SubtitleChar"/>
    <w:autoRedefine/>
    <w:uiPriority w:val="2"/>
    <w:rsid w:val="00B42248"/>
    <w:pPr>
      <w:spacing w:before="120"/>
      <w:contextualSpacing/>
    </w:pPr>
    <w:rPr>
      <w:rFonts w:asciiTheme="majorHAnsi" w:eastAsiaTheme="majorEastAsia" w:hAnsiTheme="majorHAnsi" w:cstheme="majorBidi"/>
      <w:b/>
      <w:iCs/>
      <w:caps/>
      <w:color w:val="27406D" w:themeColor="accent1"/>
      <w:sz w:val="32"/>
      <w:szCs w:val="28"/>
    </w:rPr>
  </w:style>
  <w:style w:type="character" w:customStyle="1" w:styleId="SubtitleChar">
    <w:name w:val="Subtitle Char"/>
    <w:basedOn w:val="DefaultParagraphFont"/>
    <w:link w:val="Subtitle"/>
    <w:uiPriority w:val="2"/>
    <w:rsid w:val="00B42248"/>
    <w:rPr>
      <w:rFonts w:asciiTheme="majorHAnsi" w:eastAsiaTheme="majorEastAsia" w:hAnsiTheme="majorHAnsi" w:cstheme="majorBidi"/>
      <w:b/>
      <w:iCs/>
      <w:caps/>
      <w:color w:val="27406D" w:themeColor="accent1"/>
      <w:sz w:val="32"/>
      <w:szCs w:val="28"/>
    </w:rPr>
  </w:style>
  <w:style w:type="character" w:styleId="SubtleEmphasis">
    <w:name w:val="Subtle Emphasis"/>
    <w:basedOn w:val="DefaultParagraphFont"/>
    <w:uiPriority w:val="19"/>
    <w:semiHidden/>
    <w:rsid w:val="008907DC"/>
    <w:rPr>
      <w:rFonts w:ascii="Garamond" w:hAnsi="Garamond"/>
      <w:i/>
      <w:iCs/>
      <w:color w:val="5E5E5E" w:themeColor="text2"/>
    </w:rPr>
  </w:style>
  <w:style w:type="paragraph" w:styleId="ListParagraph">
    <w:name w:val="List Paragraph"/>
    <w:basedOn w:val="Normal"/>
    <w:uiPriority w:val="34"/>
    <w:qFormat/>
    <w:rsid w:val="00B83C28"/>
    <w:pPr>
      <w:ind w:left="720"/>
      <w:contextualSpacing/>
    </w:pPr>
    <w:rPr>
      <w:i/>
    </w:rPr>
  </w:style>
  <w:style w:type="paragraph" w:styleId="Quote">
    <w:name w:val="Quote"/>
    <w:basedOn w:val="Normal"/>
    <w:next w:val="Normal"/>
    <w:link w:val="QuoteChar"/>
    <w:uiPriority w:val="29"/>
    <w:semiHidden/>
    <w:qFormat/>
    <w:rsid w:val="00B83C28"/>
    <w:pPr>
      <w:ind w:left="720"/>
    </w:pPr>
    <w:rPr>
      <w:i/>
      <w:iCs/>
      <w:color w:val="000000" w:themeColor="text1"/>
    </w:rPr>
  </w:style>
  <w:style w:type="character" w:customStyle="1" w:styleId="QuoteChar">
    <w:name w:val="Quote Char"/>
    <w:basedOn w:val="DefaultParagraphFont"/>
    <w:link w:val="Quote"/>
    <w:uiPriority w:val="29"/>
    <w:semiHidden/>
    <w:rsid w:val="00B83C28"/>
    <w:rPr>
      <w:i/>
      <w:iCs/>
      <w:color w:val="000000" w:themeColor="text1"/>
      <w:sz w:val="22"/>
    </w:rPr>
  </w:style>
  <w:style w:type="character" w:customStyle="1" w:styleId="CrossReferencedText">
    <w:name w:val="Cross Referenced Text"/>
    <w:basedOn w:val="DefaultParagraphFont"/>
    <w:uiPriority w:val="3"/>
    <w:qFormat/>
    <w:rsid w:val="00B83C28"/>
    <w:rPr>
      <w:rFonts w:ascii="Calibri Light" w:hAnsi="Calibri Light"/>
      <w:b/>
      <w:color w:val="599040"/>
      <w:sz w:val="20"/>
      <w:szCs w:val="22"/>
    </w:rPr>
  </w:style>
  <w:style w:type="character" w:customStyle="1" w:styleId="Heading1Char">
    <w:name w:val="Heading 1 Char"/>
    <w:basedOn w:val="DefaultParagraphFont"/>
    <w:link w:val="Heading1"/>
    <w:uiPriority w:val="1"/>
    <w:rsid w:val="00B83C28"/>
    <w:rPr>
      <w:rFonts w:ascii="Century Gothic" w:hAnsi="Century Gothic"/>
      <w:b/>
      <w:bCs/>
      <w:caps/>
      <w:color w:val="27406D"/>
      <w:kern w:val="32"/>
      <w:sz w:val="32"/>
      <w:szCs w:val="32"/>
    </w:rPr>
  </w:style>
  <w:style w:type="paragraph" w:styleId="TOCHeading">
    <w:name w:val="TOC Heading"/>
    <w:basedOn w:val="Heading1"/>
    <w:next w:val="Normal"/>
    <w:uiPriority w:val="39"/>
    <w:semiHidden/>
    <w:unhideWhenUsed/>
    <w:qFormat/>
    <w:rsid w:val="00B83C28"/>
    <w:pPr>
      <w:keepLines/>
      <w:numPr>
        <w:numId w:val="0"/>
      </w:numPr>
      <w:spacing w:before="480" w:after="0" w:line="276" w:lineRule="auto"/>
      <w:outlineLvl w:val="9"/>
    </w:pPr>
    <w:rPr>
      <w:rFonts w:asciiTheme="majorHAnsi" w:eastAsiaTheme="majorEastAsia" w:hAnsiTheme="majorHAnsi" w:cstheme="majorBidi"/>
      <w:b w:val="0"/>
      <w:color w:val="1D2F51" w:themeColor="accent1" w:themeShade="BF"/>
      <w:kern w:val="0"/>
      <w:sz w:val="28"/>
      <w:szCs w:val="28"/>
    </w:rPr>
  </w:style>
  <w:style w:type="character" w:styleId="PlaceholderText">
    <w:name w:val="Placeholder Text"/>
    <w:basedOn w:val="DefaultParagraphFont"/>
    <w:uiPriority w:val="99"/>
    <w:semiHidden/>
    <w:rsid w:val="00721E2E"/>
    <w:rPr>
      <w:color w:val="808080"/>
    </w:rPr>
  </w:style>
  <w:style w:type="paragraph" w:styleId="ListBullet">
    <w:name w:val="List Bullet"/>
    <w:basedOn w:val="Normal"/>
    <w:autoRedefine/>
    <w:qFormat/>
    <w:rsid w:val="00B83C28"/>
    <w:pPr>
      <w:numPr>
        <w:numId w:val="18"/>
      </w:numPr>
      <w:spacing w:before="120"/>
      <w:contextualSpacing/>
    </w:pPr>
  </w:style>
  <w:style w:type="paragraph" w:styleId="ListBullet2">
    <w:name w:val="List Bullet 2"/>
    <w:basedOn w:val="Normal"/>
    <w:autoRedefine/>
    <w:uiPriority w:val="2"/>
    <w:qFormat/>
    <w:rsid w:val="00B83C28"/>
    <w:pPr>
      <w:numPr>
        <w:numId w:val="19"/>
      </w:numPr>
      <w:contextualSpacing/>
    </w:pPr>
  </w:style>
  <w:style w:type="paragraph" w:styleId="ListBullet3">
    <w:name w:val="List Bullet 3"/>
    <w:basedOn w:val="ListBullet2"/>
    <w:autoRedefine/>
    <w:uiPriority w:val="2"/>
    <w:qFormat/>
    <w:rsid w:val="00B83C28"/>
    <w:pPr>
      <w:numPr>
        <w:numId w:val="20"/>
      </w:numPr>
    </w:pPr>
  </w:style>
  <w:style w:type="paragraph" w:styleId="Title">
    <w:name w:val="Title"/>
    <w:basedOn w:val="Normal"/>
    <w:next w:val="Normal"/>
    <w:link w:val="TitleChar"/>
    <w:autoRedefine/>
    <w:uiPriority w:val="2"/>
    <w:rsid w:val="00B42248"/>
    <w:pPr>
      <w:contextualSpacing/>
    </w:pPr>
    <w:rPr>
      <w:rFonts w:asciiTheme="majorHAnsi" w:eastAsiaTheme="majorEastAsia" w:hAnsiTheme="majorHAnsi" w:cstheme="majorBidi"/>
      <w:b/>
      <w:bCs/>
      <w:caps/>
      <w:color w:val="27406D" w:themeColor="accent1"/>
      <w:spacing w:val="-10"/>
      <w:kern w:val="28"/>
      <w:sz w:val="64"/>
      <w:szCs w:val="56"/>
    </w:rPr>
  </w:style>
  <w:style w:type="character" w:customStyle="1" w:styleId="TitleChar">
    <w:name w:val="Title Char"/>
    <w:basedOn w:val="DefaultParagraphFont"/>
    <w:link w:val="Title"/>
    <w:uiPriority w:val="2"/>
    <w:rsid w:val="00B42248"/>
    <w:rPr>
      <w:rFonts w:asciiTheme="majorHAnsi" w:eastAsiaTheme="majorEastAsia" w:hAnsiTheme="majorHAnsi" w:cstheme="majorBidi"/>
      <w:b/>
      <w:bCs/>
      <w:caps/>
      <w:color w:val="27406D" w:themeColor="accent1"/>
      <w:spacing w:val="-10"/>
      <w:kern w:val="28"/>
      <w:sz w:val="64"/>
      <w:szCs w:val="56"/>
    </w:rPr>
  </w:style>
  <w:style w:type="paragraph" w:styleId="IntenseQuote">
    <w:name w:val="Intense Quote"/>
    <w:basedOn w:val="Normal"/>
    <w:next w:val="Normal"/>
    <w:link w:val="IntenseQuoteChar"/>
    <w:autoRedefine/>
    <w:uiPriority w:val="30"/>
    <w:rsid w:val="001A1005"/>
    <w:pPr>
      <w:pBdr>
        <w:top w:val="single" w:sz="4" w:space="10" w:color="599040" w:themeColor="accent2"/>
        <w:bottom w:val="single" w:sz="4" w:space="10" w:color="599040" w:themeColor="accent2"/>
      </w:pBdr>
      <w:spacing w:before="360" w:after="360"/>
      <w:ind w:right="864"/>
    </w:pPr>
    <w:rPr>
      <w:rFonts w:ascii="Calibri Light" w:hAnsi="Calibri Light"/>
      <w:iCs/>
      <w:color w:val="599040" w:themeColor="accent2"/>
      <w:sz w:val="28"/>
    </w:rPr>
  </w:style>
  <w:style w:type="character" w:customStyle="1" w:styleId="IntenseQuoteChar">
    <w:name w:val="Intense Quote Char"/>
    <w:basedOn w:val="DefaultParagraphFont"/>
    <w:link w:val="IntenseQuote"/>
    <w:uiPriority w:val="30"/>
    <w:rsid w:val="001A1005"/>
    <w:rPr>
      <w:rFonts w:ascii="Calibri Light" w:hAnsi="Calibri Light" w:cs="Arial"/>
      <w:iCs/>
      <w:color w:val="599040" w:themeColor="accent2"/>
      <w:sz w:val="28"/>
      <w:szCs w:val="24"/>
    </w:rPr>
  </w:style>
  <w:style w:type="table" w:customStyle="1" w:styleId="Style1">
    <w:name w:val="Style1"/>
    <w:basedOn w:val="TableNormal"/>
    <w:uiPriority w:val="99"/>
    <w:rsid w:val="00DE7F94"/>
    <w:tblPr>
      <w:tblStyleRow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tblStylePr w:type="firstRow">
      <w:pPr>
        <w:jc w:val="center"/>
      </w:pPr>
      <w:rPr>
        <w:rFonts w:ascii="Aptos Display" w:hAnsi="Aptos Display"/>
        <w:b/>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l2br w:val="nil"/>
          <w:tr2bl w:val="nil"/>
        </w:tcBorders>
        <w:shd w:val="clear" w:color="auto" w:fill="27406D" w:themeFill="accent1"/>
      </w:tcPr>
    </w:tblStylePr>
    <w:tblStylePr w:type="lastRow">
      <w:rPr>
        <w:b/>
        <w:color w:val="000000" w:themeColor="text1"/>
      </w:rPr>
      <w:tblPr/>
      <w:tcPr>
        <w:shd w:val="clear" w:color="auto" w:fill="DDDDDD" w:themeFill="background2"/>
      </w:tcPr>
    </w:tblStylePr>
    <w:tblStylePr w:type="band1Horz">
      <w:tblPr/>
      <w:tcPr>
        <w:shd w:val="clear" w:color="auto" w:fill="DCECD5" w:themeFill="accent2" w:themeFillTint="33"/>
      </w:tcPr>
    </w:tblStylePr>
  </w:style>
  <w:style w:type="character" w:customStyle="1" w:styleId="UnresolvedMention1">
    <w:name w:val="Unresolved Mention1"/>
    <w:basedOn w:val="DefaultParagraphFont"/>
    <w:uiPriority w:val="99"/>
    <w:semiHidden/>
    <w:unhideWhenUsed/>
    <w:rsid w:val="00C83D56"/>
    <w:rPr>
      <w:color w:val="605E5C"/>
      <w:shd w:val="clear" w:color="auto" w:fill="E1DFDD"/>
    </w:rPr>
  </w:style>
  <w:style w:type="character" w:customStyle="1" w:styleId="HeaderChar">
    <w:name w:val="Header Char"/>
    <w:basedOn w:val="DefaultParagraphFont"/>
    <w:link w:val="Header"/>
    <w:uiPriority w:val="1"/>
    <w:semiHidden/>
    <w:rsid w:val="00B83C28"/>
    <w:rPr>
      <w:rFonts w:cs="Calibri Light"/>
      <w:iCs/>
      <w:color w:val="5E5E5E" w:themeColor="text2"/>
      <w:sz w:val="16"/>
      <w:szCs w:val="16"/>
    </w:rPr>
  </w:style>
  <w:style w:type="paragraph" w:customStyle="1" w:styleId="ES-Heading1">
    <w:name w:val="ES-Heading 1"/>
    <w:basedOn w:val="Heading1"/>
    <w:link w:val="ES-Heading1Char"/>
    <w:qFormat/>
    <w:rsid w:val="00B83C28"/>
    <w:pPr>
      <w:numPr>
        <w:numId w:val="0"/>
      </w:numPr>
    </w:pPr>
  </w:style>
  <w:style w:type="character" w:customStyle="1" w:styleId="ES-Heading1Char">
    <w:name w:val="ES-Heading 1 Char"/>
    <w:basedOn w:val="Heading1Char"/>
    <w:link w:val="ES-Heading1"/>
    <w:rsid w:val="00B83C28"/>
    <w:rPr>
      <w:rFonts w:ascii="Century Gothic" w:hAnsi="Century Gothic"/>
      <w:b/>
      <w:bCs/>
      <w:caps/>
      <w:color w:val="27406D"/>
      <w:kern w:val="32"/>
      <w:sz w:val="32"/>
      <w:szCs w:val="32"/>
    </w:rPr>
  </w:style>
  <w:style w:type="character" w:customStyle="1" w:styleId="Heading2Char">
    <w:name w:val="Heading 2 Char"/>
    <w:basedOn w:val="DefaultParagraphFont"/>
    <w:link w:val="Heading2"/>
    <w:uiPriority w:val="1"/>
    <w:rsid w:val="00B83C28"/>
    <w:rPr>
      <w:rFonts w:ascii="Century Gothic" w:hAnsi="Century Gothic"/>
      <w:b/>
      <w:bCs/>
      <w:iCs/>
      <w:caps/>
      <w:color w:val="306786" w:themeColor="accent3"/>
      <w:sz w:val="26"/>
      <w:szCs w:val="28"/>
    </w:rPr>
  </w:style>
  <w:style w:type="character" w:customStyle="1" w:styleId="Heading3Char">
    <w:name w:val="Heading 3 Char"/>
    <w:basedOn w:val="DefaultParagraphFont"/>
    <w:link w:val="Heading3"/>
    <w:uiPriority w:val="1"/>
    <w:rsid w:val="00B83C28"/>
    <w:rPr>
      <w:rFonts w:ascii="Century Gothic" w:hAnsi="Century Gothic"/>
      <w:b/>
      <w:bCs/>
      <w:caps/>
      <w:color w:val="F6823C" w:themeColor="accent4"/>
      <w:sz w:val="22"/>
      <w:szCs w:val="26"/>
    </w:rPr>
  </w:style>
  <w:style w:type="character" w:styleId="Strong">
    <w:name w:val="Strong"/>
    <w:basedOn w:val="DefaultParagraphFont"/>
    <w:uiPriority w:val="22"/>
    <w:qFormat/>
    <w:rsid w:val="00B83C28"/>
    <w:rPr>
      <w:b/>
      <w:bCs/>
    </w:rPr>
  </w:style>
  <w:style w:type="paragraph" w:customStyle="1" w:styleId="ES-Heading2">
    <w:name w:val="ES-Heading 2"/>
    <w:basedOn w:val="Heading2"/>
    <w:link w:val="ES-Heading2Char"/>
    <w:qFormat/>
    <w:rsid w:val="00B83C28"/>
    <w:pPr>
      <w:numPr>
        <w:ilvl w:val="0"/>
        <w:numId w:val="0"/>
      </w:numPr>
    </w:pPr>
  </w:style>
  <w:style w:type="character" w:customStyle="1" w:styleId="ES-Heading2Char">
    <w:name w:val="ES-Heading 2 Char"/>
    <w:basedOn w:val="Heading2Char"/>
    <w:link w:val="ES-Heading2"/>
    <w:rsid w:val="00B83C28"/>
    <w:rPr>
      <w:rFonts w:ascii="Century Gothic" w:hAnsi="Century Gothic"/>
      <w:b/>
      <w:bCs/>
      <w:iCs/>
      <w:caps/>
      <w:color w:val="306786" w:themeColor="accent3"/>
      <w:sz w:val="26"/>
      <w:szCs w:val="28"/>
    </w:rPr>
  </w:style>
  <w:style w:type="paragraph" w:customStyle="1" w:styleId="BodyText0">
    <w:name w:val="BodyText"/>
    <w:basedOn w:val="Normal"/>
    <w:link w:val="BodyTextChar"/>
    <w:rsid w:val="00F27463"/>
    <w:pPr>
      <w:spacing w:before="240"/>
      <w:jc w:val="both"/>
    </w:pPr>
    <w:rPr>
      <w:rFonts w:ascii="Calibri Light" w:hAnsi="Calibri Light" w:cs="Calibri Light"/>
      <w:lang w:bidi="en-US"/>
    </w:rPr>
  </w:style>
  <w:style w:type="character" w:customStyle="1" w:styleId="BodyTextChar">
    <w:name w:val="BodyText Char"/>
    <w:basedOn w:val="DefaultParagraphFont"/>
    <w:link w:val="BodyText0"/>
    <w:rsid w:val="00F27463"/>
    <w:rPr>
      <w:rFonts w:ascii="Calibri Light" w:hAnsi="Calibri Light" w:cs="Calibri Light"/>
      <w:sz w:val="22"/>
      <w:lang w:bidi="en-US"/>
    </w:rPr>
  </w:style>
  <w:style w:type="paragraph" w:customStyle="1" w:styleId="TitlePage-2">
    <w:name w:val="TitlePage-2"/>
    <w:basedOn w:val="Normal"/>
    <w:link w:val="TitlePage-2Char"/>
    <w:rsid w:val="00F27463"/>
    <w:pPr>
      <w:jc w:val="right"/>
    </w:pPr>
    <w:rPr>
      <w:rFonts w:ascii="Calibri Light" w:hAnsi="Calibri Light" w:cs="Calibri Light"/>
      <w:b/>
      <w:sz w:val="28"/>
      <w:lang w:bidi="en-US"/>
    </w:rPr>
  </w:style>
  <w:style w:type="character" w:customStyle="1" w:styleId="TitlePage-2Char">
    <w:name w:val="TitlePage-2 Char"/>
    <w:basedOn w:val="DefaultParagraphFont"/>
    <w:link w:val="TitlePage-2"/>
    <w:rsid w:val="00F27463"/>
    <w:rPr>
      <w:rFonts w:ascii="Calibri Light" w:hAnsi="Calibri Light" w:cs="Calibri Light"/>
      <w:b/>
      <w:sz w:val="28"/>
      <w:lang w:bidi="en-US"/>
    </w:rPr>
  </w:style>
  <w:style w:type="paragraph" w:styleId="FootnoteText">
    <w:name w:val="footnote text"/>
    <w:basedOn w:val="Normal"/>
    <w:link w:val="FootnoteTextChar"/>
    <w:uiPriority w:val="99"/>
    <w:semiHidden/>
    <w:unhideWhenUsed/>
    <w:rsid w:val="00437ABB"/>
    <w:rPr>
      <w:sz w:val="20"/>
    </w:rPr>
  </w:style>
  <w:style w:type="character" w:customStyle="1" w:styleId="FootnoteTextChar">
    <w:name w:val="Footnote Text Char"/>
    <w:basedOn w:val="DefaultParagraphFont"/>
    <w:link w:val="FootnoteText"/>
    <w:uiPriority w:val="99"/>
    <w:semiHidden/>
    <w:rsid w:val="00437ABB"/>
  </w:style>
  <w:style w:type="character" w:styleId="FootnoteReference">
    <w:name w:val="footnote reference"/>
    <w:basedOn w:val="DefaultParagraphFont"/>
    <w:uiPriority w:val="99"/>
    <w:semiHidden/>
    <w:unhideWhenUsed/>
    <w:rsid w:val="00437ABB"/>
    <w:rPr>
      <w:vertAlign w:val="superscript"/>
    </w:rPr>
  </w:style>
  <w:style w:type="paragraph" w:styleId="Bibliography">
    <w:name w:val="Bibliography"/>
    <w:basedOn w:val="Normal"/>
    <w:next w:val="Normal"/>
    <w:uiPriority w:val="37"/>
    <w:unhideWhenUsed/>
    <w:rsid w:val="006C2669"/>
    <w:pPr>
      <w:tabs>
        <w:tab w:val="left" w:pos="384"/>
      </w:tabs>
      <w:ind w:left="384" w:hanging="384"/>
    </w:pPr>
  </w:style>
  <w:style w:type="table" w:styleId="TableGrid">
    <w:name w:val="Table Grid"/>
    <w:basedOn w:val="TableNormal"/>
    <w:uiPriority w:val="59"/>
    <w:rsid w:val="003F214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396FE0"/>
    <w:rPr>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png"/><Relationship Id="rId3" Type="http://schemas.openxmlformats.org/officeDocument/2006/relationships/customXml" Target="../customXml/item3.xml"/><Relationship Id="rId21" Type="http://schemas.openxmlformats.org/officeDocument/2006/relationships/footer" Target="footer2.xml"/><Relationship Id="rId7" Type="http://schemas.openxmlformats.org/officeDocument/2006/relationships/webSettings" Target="webSettings.xml"/><Relationship Id="rId12" Type="http://schemas.openxmlformats.org/officeDocument/2006/relationships/footer" Target="footer1.xml"/><Relationship Id="rId17" Type="http://schemas.openxmlformats.org/officeDocument/2006/relationships/image" Target="media/image7.png"/><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theme" Target="theme/theme1.xml"/><Relationship Id="rId5"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glossaryDocument" Target="glossary/document.xml"/><Relationship Id="rId10" Type="http://schemas.openxmlformats.org/officeDocument/2006/relationships/image" Target="media/image1.png"/><Relationship Id="rId19" Type="http://schemas.openxmlformats.org/officeDocument/2006/relationships/image" Target="media/image9.pn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4.png"/><Relationship Id="rId22" Type="http://schemas.openxmlformats.org/officeDocument/2006/relationships/fontTable" Target="fontTable.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ntTable" Target="fontTable.xml"/><Relationship Id="rId5" Type="http://schemas.openxmlformats.org/officeDocument/2006/relationships/endnotes" Target="endnotes.xml"/><Relationship Id="rId4" Type="http://schemas.openxmlformats.org/officeDocument/2006/relationships/footnotes" Target="footnotes.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00C784F6EADD480EB0798894471E9948"/>
        <w:category>
          <w:name w:val="General"/>
          <w:gallery w:val="placeholder"/>
        </w:category>
        <w:types>
          <w:type w:val="bbPlcHdr"/>
        </w:types>
        <w:behaviors>
          <w:behavior w:val="content"/>
        </w:behaviors>
        <w:guid w:val="{541D48A0-3AC8-41F8-A9D3-532BD5E57285}"/>
      </w:docPartPr>
      <w:docPartBody>
        <w:p w:rsidR="00457F89" w:rsidRDefault="00563193">
          <w:pPr>
            <w:pStyle w:val="00C784F6EADD480EB0798894471E9948"/>
          </w:pPr>
          <w:r w:rsidRPr="00417106">
            <w:rPr>
              <w:rStyle w:val="PlaceholderText"/>
            </w:rPr>
            <w:t>[Company]</w:t>
          </w:r>
        </w:p>
      </w:docPartBody>
    </w:docPart>
  </w:docParts>
</w:glossaryDocument>
</file>

<file path=word/glossary/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563B17" w:rsidRDefault="00563B17">
      <w:pPr>
        <w:spacing w:after="0" w:line="240" w:lineRule="auto"/>
      </w:pPr>
      <w:r>
        <w:separator/>
      </w:r>
    </w:p>
  </w:endnote>
  <w:endnote w:type="continuationSeparator" w:id="0">
    <w:p w:rsidR="00563B17" w:rsidRDefault="00563B17">
      <w:pPr>
        <w:spacing w:after="0" w:line="240" w:lineRule="auto"/>
      </w:pPr>
      <w:r>
        <w:continuationSeparator/>
      </w:r>
    </w:p>
  </w:endnote>
</w:endnotes>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 w:name="Cambria Math">
    <w:panose1 w:val="02040503050406030204"/>
    <w:charset w:val="00"/>
    <w:family w:val="roman"/>
    <w:pitch w:val="variable"/>
    <w:sig w:usb0="E00006FF" w:usb1="420024FF" w:usb2="02000000" w:usb3="00000000" w:csb0="0000019F" w:csb1="00000000"/>
  </w:font>
  <w:font w:name="Aptos">
    <w:charset w:val="00"/>
    <w:family w:val="swiss"/>
    <w:pitch w:val="variable"/>
    <w:sig w:usb0="20000287" w:usb1="00000003" w:usb2="00000000" w:usb3="00000000" w:csb0="0000019F" w:csb1="00000000"/>
  </w:font>
</w:fonts>
</file>

<file path=word/glossary/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563B17" w:rsidRDefault="00563B17">
      <w:pPr>
        <w:spacing w:after="0" w:line="240" w:lineRule="auto"/>
      </w:pPr>
      <w:r>
        <w:separator/>
      </w:r>
    </w:p>
  </w:footnote>
  <w:footnote w:type="continuationSeparator" w:id="0">
    <w:p w:rsidR="00563B17" w:rsidRDefault="00563B17">
      <w:pPr>
        <w:spacing w:after="0" w:line="240" w:lineRule="auto"/>
      </w:pPr>
      <w:r>
        <w:continuationSeparator/>
      </w:r>
    </w:p>
  </w:footnote>
</w:footnote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revisionView w:comments="0" w:formatting="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57F89"/>
    <w:rsid w:val="000A4C18"/>
    <w:rsid w:val="000B508E"/>
    <w:rsid w:val="00146E35"/>
    <w:rsid w:val="00163143"/>
    <w:rsid w:val="001B2EF8"/>
    <w:rsid w:val="001D688E"/>
    <w:rsid w:val="001E1EDC"/>
    <w:rsid w:val="001E5D11"/>
    <w:rsid w:val="001F59C0"/>
    <w:rsid w:val="00221347"/>
    <w:rsid w:val="00234ACA"/>
    <w:rsid w:val="0024577A"/>
    <w:rsid w:val="00265FAD"/>
    <w:rsid w:val="002704E3"/>
    <w:rsid w:val="00285093"/>
    <w:rsid w:val="00285FB5"/>
    <w:rsid w:val="002A4060"/>
    <w:rsid w:val="002E66E6"/>
    <w:rsid w:val="004136FE"/>
    <w:rsid w:val="00445EB7"/>
    <w:rsid w:val="00457F89"/>
    <w:rsid w:val="004F79E1"/>
    <w:rsid w:val="0051630A"/>
    <w:rsid w:val="00563193"/>
    <w:rsid w:val="00563B17"/>
    <w:rsid w:val="0057320B"/>
    <w:rsid w:val="00586167"/>
    <w:rsid w:val="005C4623"/>
    <w:rsid w:val="005E19D3"/>
    <w:rsid w:val="006C5B60"/>
    <w:rsid w:val="0072025A"/>
    <w:rsid w:val="007F7BF9"/>
    <w:rsid w:val="0080360B"/>
    <w:rsid w:val="00847F0F"/>
    <w:rsid w:val="00895BFB"/>
    <w:rsid w:val="008967FA"/>
    <w:rsid w:val="009E0EFA"/>
    <w:rsid w:val="00A71D74"/>
    <w:rsid w:val="00A75BD0"/>
    <w:rsid w:val="00A84B21"/>
    <w:rsid w:val="00A95A1A"/>
    <w:rsid w:val="00AC21EC"/>
    <w:rsid w:val="00B3655D"/>
    <w:rsid w:val="00BD55DD"/>
    <w:rsid w:val="00C41BF8"/>
    <w:rsid w:val="00DA53DB"/>
    <w:rsid w:val="00DB1138"/>
    <w:rsid w:val="00E039A5"/>
    <w:rsid w:val="00E35A9B"/>
    <w:rsid w:val="00E40BB2"/>
    <w:rsid w:val="00E923F6"/>
    <w:rsid w:val="00EC6B9F"/>
    <w:rsid w:val="00ED51B1"/>
    <w:rsid w:val="00F07EAD"/>
    <w:rsid w:val="00F7073C"/>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6">
    <w:name w:val="heading 6"/>
    <w:basedOn w:val="Normal"/>
    <w:next w:val="Normal"/>
    <w:link w:val="Heading6Char"/>
    <w:uiPriority w:val="9"/>
    <w:qFormat/>
    <w:rsid w:val="00506D7A"/>
    <w:pPr>
      <w:keepNext/>
      <w:keepLines/>
      <w:spacing w:before="40" w:after="0"/>
      <w:outlineLvl w:val="5"/>
    </w:pPr>
    <w:rPr>
      <w:rFonts w:ascii="Calibri Light" w:eastAsia="Times New Roman" w:hAnsi="Calibri Light" w:cs="Times New Roman"/>
      <w:color w:val="1F376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57F89"/>
    <w:rPr>
      <w:color w:val="808080"/>
    </w:rPr>
  </w:style>
  <w:style w:type="paragraph" w:customStyle="1" w:styleId="2C633A19F9F64947AE333FEC7A189B69">
    <w:name w:val="2C633A19F9F64947AE333FEC7A189B69"/>
  </w:style>
  <w:style w:type="paragraph" w:customStyle="1" w:styleId="00C784F6EADD480EB0798894471E9948">
    <w:name w:val="00C784F6EADD480EB0798894471E9948"/>
  </w:style>
  <w:style w:type="character" w:customStyle="1" w:styleId="Heading6Char">
    <w:name w:val="Heading 6 Char"/>
    <w:basedOn w:val="DefaultParagraphFont"/>
    <w:link w:val="Heading6"/>
    <w:uiPriority w:val="9"/>
    <w:rsid w:val="00506D7A"/>
    <w:rPr>
      <w:rFonts w:ascii="Calibri Light" w:eastAsia="Times New Roman" w:hAnsi="Calibri Light" w:cs="Times New Roman"/>
      <w:color w:val="1F3763"/>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PROVOST &amp; PRITCHARD">
      <a:dk1>
        <a:srgbClr val="000000"/>
      </a:dk1>
      <a:lt1>
        <a:sysClr val="window" lastClr="FFFFFF"/>
      </a:lt1>
      <a:dk2>
        <a:srgbClr val="5E5E5E"/>
      </a:dk2>
      <a:lt2>
        <a:srgbClr val="DDDDDD"/>
      </a:lt2>
      <a:accent1>
        <a:srgbClr val="27406D"/>
      </a:accent1>
      <a:accent2>
        <a:srgbClr val="599040"/>
      </a:accent2>
      <a:accent3>
        <a:srgbClr val="306786"/>
      </a:accent3>
      <a:accent4>
        <a:srgbClr val="F6823C"/>
      </a:accent4>
      <a:accent5>
        <a:srgbClr val="838383"/>
      </a:accent5>
      <a:accent6>
        <a:srgbClr val="DDDDDD"/>
      </a:accent6>
      <a:hlink>
        <a:srgbClr val="6EA9CB"/>
      </a:hlink>
      <a:folHlink>
        <a:srgbClr val="C6C6C6"/>
      </a:folHlink>
    </a:clrScheme>
    <a:fontScheme name="Provost &amp; Pritchard">
      <a:majorFont>
        <a:latin typeface="Century Gothic"/>
        <a:ea typeface=""/>
        <a:cs typeface=""/>
      </a:majorFont>
      <a:minorFont>
        <a:latin typeface="Calibri Light"/>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overPageProperties xmlns="http://schemas.microsoft.com/office/2006/coverPageProps">
  <PublishDate>2025-10-01T00:00:00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fth Edition"/>
</file>

<file path=customXml/item3.xml><?xml version="1.0" encoding="utf-8"?>
<properties xmlns="http://www.imanage.com/work/xmlschema">
  <documentid>DMS!3800531.2</documentid>
  <senderid>LDL</senderid>
  <senderemail>LLAYNE@BAKERMANOCK.COM</senderemail>
  <lastmodified>2025-10-13T14:54:00.0000000-07:00</lastmodified>
  <database>DMS</database>
</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8BE288B-BF3B-484D-BE50-E004867772A8}">
  <ds:schemaRefs>
    <ds:schemaRef ds:uri="http://schemas.openxmlformats.org/officeDocument/2006/bibliography"/>
  </ds:schemaRefs>
</ds:datastoreItem>
</file>

<file path=customXml/itemProps3.xml><?xml version="1.0" encoding="utf-8"?>
<ds:datastoreItem xmlns:ds="http://schemas.openxmlformats.org/officeDocument/2006/customXml" ds:itemID="{ACD58714-60FC-4C06-8350-B511ED5873B8}">
  <ds:schemaRefs>
    <ds:schemaRef ds:uri="http://www.imanage.com/work/xmlschema"/>
  </ds:schemaRefs>
</ds:datastoreItem>
</file>

<file path=docProps/app.xml><?xml version="1.0" encoding="utf-8"?>
<Properties xmlns="http://schemas.openxmlformats.org/officeDocument/2006/extended-properties" xmlns:vt="http://schemas.openxmlformats.org/officeDocument/2006/docPropsVTypes">
  <Template>Normal</Template>
  <TotalTime>383</TotalTime>
  <Pages>14</Pages>
  <Words>3699</Words>
  <Characters>21087</Characters>
  <Application>Microsoft Office Word</Application>
  <DocSecurity>0</DocSecurity>
  <Lines>175</Lines>
  <Paragraphs>49</Paragraphs>
  <ScaleCrop>false</ScaleCrop>
  <HeadingPairs>
    <vt:vector size="2" baseType="variant">
      <vt:variant>
        <vt:lpstr>Title</vt:lpstr>
      </vt:variant>
      <vt:variant>
        <vt:i4>1</vt:i4>
      </vt:variant>
    </vt:vector>
  </HeadingPairs>
  <TitlesOfParts>
    <vt:vector size="1" baseType="lpstr">
      <vt:lpstr/>
    </vt:vector>
  </TitlesOfParts>
  <Company>Tranquillity Irrigation District</Company>
  <LinksUpToDate>false</LinksUpToDate>
  <CharactersWithSpaces>24737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Joe Hopkins</cp:lastModifiedBy>
  <cp:revision>94</cp:revision>
  <cp:lastPrinted>1900-01-01T08:00:00Z</cp:lastPrinted>
  <dcterms:created xsi:type="dcterms:W3CDTF">2025-10-13T21:55:00Z</dcterms:created>
  <dcterms:modified xsi:type="dcterms:W3CDTF">2025-10-15T02:18:00Z</dcterms:modified>
</cp:coreProperties>
</file>