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ra, Tranquillity,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17E34868" w14:textId="561163FC" w:rsidR="003B246B" w:rsidRPr="003B246B" w:rsidRDefault="000564AD" w:rsidP="00B63F47">
      <w:pPr>
        <w:spacing w:before="78"/>
        <w:jc w:val="center"/>
        <w:rPr>
          <w:rFonts w:cstheme="minorHAnsi"/>
          <w:b/>
          <w:bCs/>
        </w:rPr>
      </w:pPr>
      <w:r>
        <w:rPr>
          <w:rFonts w:cstheme="minorHAnsi"/>
          <w:b/>
          <w:bCs/>
        </w:rPr>
        <w:t>Wedne</w:t>
      </w:r>
      <w:r w:rsidR="00015CE6">
        <w:rPr>
          <w:rFonts w:cstheme="minorHAnsi"/>
          <w:b/>
          <w:bCs/>
        </w:rPr>
        <w:t>sday</w:t>
      </w:r>
      <w:r w:rsidR="00394532">
        <w:rPr>
          <w:rFonts w:cstheme="minorHAnsi"/>
          <w:b/>
          <w:bCs/>
        </w:rPr>
        <w:t xml:space="preserve">, </w:t>
      </w:r>
      <w:r w:rsidR="00A6682F">
        <w:rPr>
          <w:rFonts w:cstheme="minorHAnsi"/>
          <w:b/>
          <w:bCs/>
        </w:rPr>
        <w:t>June 15</w:t>
      </w:r>
      <w:r w:rsidR="003A092B">
        <w:rPr>
          <w:rFonts w:cstheme="minorHAnsi"/>
          <w:b/>
          <w:bCs/>
        </w:rPr>
        <w:t>, 2022</w:t>
      </w:r>
      <w:r w:rsidR="003B246B" w:rsidRPr="003B246B">
        <w:rPr>
          <w:rFonts w:cstheme="minorHAnsi"/>
          <w:b/>
          <w:bCs/>
        </w:rPr>
        <w:t xml:space="preserve"> – 8:30 a.m.</w:t>
      </w:r>
    </w:p>
    <w:p w14:paraId="78876115" w14:textId="77777777" w:rsidR="003B246B" w:rsidRPr="002B306F" w:rsidRDefault="003B246B" w:rsidP="003B246B">
      <w:pPr>
        <w:jc w:val="center"/>
        <w:rPr>
          <w:rFonts w:cstheme="minorHAnsi"/>
          <w:sz w:val="20"/>
          <w:szCs w:val="20"/>
        </w:rPr>
      </w:pPr>
      <w:r w:rsidRPr="002B306F">
        <w:rPr>
          <w:rFonts w:cstheme="minorHAnsi"/>
          <w:sz w:val="20"/>
          <w:szCs w:val="20"/>
        </w:rPr>
        <w:t>The public may participate in the meeting as otherwise permitted under the Brown Act by calling into this telephone number.</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29E74117" w14:textId="4F9E02E9" w:rsidR="003A092B" w:rsidRDefault="00191BD4" w:rsidP="00394532">
      <w:pPr>
        <w:pStyle w:val="ListParagraph"/>
        <w:spacing w:after="100" w:afterAutospacing="1" w:line="240" w:lineRule="auto"/>
        <w:rPr>
          <w:sz w:val="16"/>
          <w:szCs w:val="16"/>
        </w:rPr>
      </w:pPr>
      <w:r w:rsidRPr="00DE4671">
        <w:rPr>
          <w:sz w:val="16"/>
          <w:szCs w:val="16"/>
        </w:rPr>
        <w:t>(The Board may add an item to the agenda if, upon a two thirds vote, the Board finds that there is a need for immediate action on the matter and the need came to the attention of the District after the posting of the agenda.)</w:t>
      </w:r>
      <w:bookmarkStart w:id="0" w:name="_Hlk26948506"/>
    </w:p>
    <w:p w14:paraId="7BE28F7D" w14:textId="77777777" w:rsidR="00394532" w:rsidRPr="00394532" w:rsidRDefault="00394532" w:rsidP="00394532">
      <w:pPr>
        <w:pStyle w:val="ListParagraph"/>
        <w:spacing w:after="100" w:afterAutospacing="1" w:line="240" w:lineRule="auto"/>
        <w:rPr>
          <w:sz w:val="16"/>
          <w:szCs w:val="16"/>
        </w:rPr>
      </w:pPr>
    </w:p>
    <w:p w14:paraId="6A281F1C" w14:textId="1F179F10" w:rsidR="005B4EC9" w:rsidRPr="00C65FD2" w:rsidRDefault="005B4EC9" w:rsidP="005B4EC9">
      <w:pPr>
        <w:pStyle w:val="ListParagraph"/>
        <w:numPr>
          <w:ilvl w:val="0"/>
          <w:numId w:val="1"/>
        </w:numPr>
        <w:spacing w:after="0" w:line="240" w:lineRule="auto"/>
      </w:pPr>
      <w:r>
        <w:t xml:space="preserve">PUBLIC COMMENTS – </w:t>
      </w:r>
      <w:r w:rsidRPr="005B4EC9">
        <w:rPr>
          <w:sz w:val="18"/>
          <w:szCs w:val="18"/>
        </w:rPr>
        <w:t>Comments at this time are limited to items not on this agenda and within the Boards scope of responsibility.  Speakers may be limited to 3 minutes.</w:t>
      </w:r>
      <w:bookmarkEnd w:id="0"/>
      <w:r w:rsidR="00C65FD2">
        <w:rPr>
          <w:sz w:val="18"/>
          <w:szCs w:val="18"/>
        </w:rPr>
        <w:t xml:space="preserve"> </w:t>
      </w:r>
    </w:p>
    <w:p w14:paraId="47E16873" w14:textId="77777777" w:rsidR="00F408AB" w:rsidRDefault="00F408AB" w:rsidP="00F408AB">
      <w:pPr>
        <w:pStyle w:val="ListParagraph"/>
        <w:spacing w:after="0" w:line="240" w:lineRule="auto"/>
      </w:pPr>
    </w:p>
    <w:p w14:paraId="3D629DC1" w14:textId="4DEB73C0" w:rsidR="00DE4671" w:rsidRDefault="00191BD4" w:rsidP="00F408AB">
      <w:pPr>
        <w:pStyle w:val="ListParagraph"/>
        <w:numPr>
          <w:ilvl w:val="0"/>
          <w:numId w:val="1"/>
        </w:numPr>
        <w:spacing w:after="0" w:line="240" w:lineRule="auto"/>
      </w:pPr>
      <w:r>
        <w:t xml:space="preserve">MINUTES for the meeting of </w:t>
      </w:r>
      <w:r w:rsidR="00A6682F">
        <w:t>May 18</w:t>
      </w:r>
      <w:r w:rsidR="00394532">
        <w:t>, 2022</w:t>
      </w:r>
      <w:r>
        <w:t xml:space="preserve"> for review and approval</w:t>
      </w:r>
    </w:p>
    <w:p w14:paraId="0B4AB8C7" w14:textId="77777777" w:rsidR="00DE4671" w:rsidRDefault="00DE4671" w:rsidP="00DE4671">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77777777"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36F37437" w14:textId="5CC4719A" w:rsidR="00E8779C" w:rsidRDefault="00191BD4" w:rsidP="0058731F">
      <w:pPr>
        <w:pStyle w:val="ListParagraph"/>
        <w:numPr>
          <w:ilvl w:val="1"/>
          <w:numId w:val="1"/>
        </w:numPr>
        <w:spacing w:after="0" w:line="240" w:lineRule="auto"/>
      </w:pPr>
      <w:r>
        <w:t>Cash Flow Report, Accounts Payable and Receivables</w:t>
      </w:r>
    </w:p>
    <w:p w14:paraId="77470D83" w14:textId="064BEB82" w:rsidR="00A6682F" w:rsidRDefault="00A6682F" w:rsidP="0058731F">
      <w:pPr>
        <w:pStyle w:val="ListParagraph"/>
        <w:numPr>
          <w:ilvl w:val="1"/>
          <w:numId w:val="1"/>
        </w:numPr>
        <w:spacing w:after="0" w:line="240" w:lineRule="auto"/>
      </w:pPr>
      <w:r>
        <w:t>Resolution 2022-03: Resolution Ordering Even-Year Board of Directors’ Election</w:t>
      </w:r>
    </w:p>
    <w:p w14:paraId="7C46FEE3" w14:textId="77777777" w:rsidR="004A47B4" w:rsidRPr="004A47B4" w:rsidRDefault="004A47B4" w:rsidP="004A47B4">
      <w:pPr>
        <w:pStyle w:val="ListParagraph"/>
        <w:spacing w:after="0" w:line="240" w:lineRule="auto"/>
        <w:ind w:left="1440"/>
      </w:pPr>
    </w:p>
    <w:p w14:paraId="4AAD401A" w14:textId="77777777" w:rsidR="004A47B4" w:rsidRDefault="00191BD4" w:rsidP="004A47B4">
      <w:pPr>
        <w:pStyle w:val="ListParagraph"/>
        <w:numPr>
          <w:ilvl w:val="0"/>
          <w:numId w:val="1"/>
        </w:numPr>
        <w:rPr>
          <w:rFonts w:cstheme="minorHAnsi"/>
        </w:rPr>
      </w:pPr>
      <w:r w:rsidRPr="004A47B4">
        <w:rPr>
          <w:rFonts w:cstheme="minorHAnsi"/>
        </w:rPr>
        <w:t>WATERMASTER’S REPORTS: Operations and maintenance – The Board will receive reports on all water operations in Tranquillity and TID Fresno Slough property as well as all related maintenance activities completed during the previous month.</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77777777" w:rsidR="00C73745" w:rsidRDefault="00191BD4" w:rsidP="00C73745">
      <w:pPr>
        <w:pStyle w:val="ListParagraph"/>
        <w:numPr>
          <w:ilvl w:val="0"/>
          <w:numId w:val="1"/>
        </w:numPr>
        <w:spacing w:after="0" w:line="240" w:lineRule="auto"/>
      </w:pPr>
      <w:r>
        <w:t>Director Report</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790CADE5" w:rsidR="00B874BE" w:rsidRDefault="00191BD4" w:rsidP="00B874BE">
      <w:pPr>
        <w:pStyle w:val="ListParagraph"/>
        <w:numPr>
          <w:ilvl w:val="1"/>
          <w:numId w:val="1"/>
        </w:numPr>
        <w:spacing w:after="0" w:line="240" w:lineRule="auto"/>
      </w:pPr>
      <w:r>
        <w:t>Status of legal matters affecting the District</w:t>
      </w:r>
    </w:p>
    <w:p w14:paraId="4C8CDB24" w14:textId="3053394F" w:rsidR="00424FAA" w:rsidRDefault="00424FAA" w:rsidP="00424FAA">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6731809B" w14:textId="77777777" w:rsidR="00A57060" w:rsidRPr="00A57060" w:rsidRDefault="00A57060" w:rsidP="00A57060">
      <w:pPr>
        <w:pStyle w:val="ListParagraph"/>
        <w:spacing w:after="0" w:line="240" w:lineRule="auto"/>
        <w:ind w:left="1440"/>
        <w:contextualSpacing w:val="0"/>
        <w:rPr>
          <w:rFonts w:eastAsia="Times New Roman"/>
        </w:rPr>
      </w:pPr>
    </w:p>
    <w:p w14:paraId="10C376A4" w14:textId="77777777" w:rsidR="00542DC0" w:rsidRDefault="00542DC0" w:rsidP="00BF4733">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512A3857"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3D13928" w14:textId="77777777" w:rsidR="00542DC0" w:rsidRDefault="00542DC0" w:rsidP="00542DC0">
      <w:pPr>
        <w:pStyle w:val="ListParagraph"/>
        <w:spacing w:after="0" w:line="240" w:lineRule="auto"/>
        <w:ind w:left="144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09F28AE4" w14:textId="3AB9AD4E" w:rsidR="0022229E" w:rsidRDefault="00A85131" w:rsidP="00BF4733">
      <w:pPr>
        <w:pStyle w:val="ListParagraph"/>
        <w:numPr>
          <w:ilvl w:val="1"/>
          <w:numId w:val="1"/>
        </w:numPr>
        <w:spacing w:after="0" w:line="240" w:lineRule="auto"/>
      </w:pPr>
      <w:r>
        <w:t>202</w:t>
      </w:r>
      <w:r w:rsidR="00394532">
        <w:t>2</w:t>
      </w:r>
      <w:r>
        <w:t xml:space="preserve"> </w:t>
      </w:r>
      <w:r w:rsidR="000E25CE">
        <w:t>Critical Water Year Trackin</w:t>
      </w:r>
      <w:r>
        <w:t>g</w:t>
      </w:r>
    </w:p>
    <w:p w14:paraId="57382ECD" w14:textId="53BD4ED2" w:rsidR="00937BA1" w:rsidRDefault="008043C8" w:rsidP="00BF4733">
      <w:pPr>
        <w:pStyle w:val="ListParagraph"/>
        <w:numPr>
          <w:ilvl w:val="1"/>
          <w:numId w:val="1"/>
        </w:numPr>
        <w:spacing w:after="0" w:line="240" w:lineRule="auto"/>
      </w:pPr>
      <w:r>
        <w:t>Letter/</w:t>
      </w:r>
      <w:r w:rsidR="00937BA1">
        <w:t>Well Water Rate</w:t>
      </w:r>
      <w:r>
        <w:t xml:space="preserve">s </w:t>
      </w:r>
      <w:r w:rsidR="00937BA1">
        <w:t>2022</w:t>
      </w:r>
    </w:p>
    <w:p w14:paraId="5596E5FA" w14:textId="28148072" w:rsidR="00937BA1" w:rsidRDefault="008043C8" w:rsidP="00BF4733">
      <w:pPr>
        <w:pStyle w:val="ListParagraph"/>
        <w:numPr>
          <w:ilvl w:val="1"/>
          <w:numId w:val="1"/>
        </w:numPr>
        <w:spacing w:after="0" w:line="240" w:lineRule="auto"/>
      </w:pPr>
      <w:r>
        <w:t>Hyacinth Coordination Kick-off Meeting</w:t>
      </w:r>
    </w:p>
    <w:p w14:paraId="1DD5C3C3" w14:textId="7D2622DE" w:rsidR="00937BA1" w:rsidRDefault="00937BA1" w:rsidP="00937BA1">
      <w:pPr>
        <w:pStyle w:val="ListParagraph"/>
        <w:numPr>
          <w:ilvl w:val="1"/>
          <w:numId w:val="1"/>
        </w:numPr>
        <w:spacing w:after="0" w:line="240" w:lineRule="auto"/>
      </w:pPr>
      <w:r>
        <w:t>City Well/update</w:t>
      </w:r>
    </w:p>
    <w:p w14:paraId="23972F51" w14:textId="545FDB3E" w:rsidR="00483460" w:rsidRDefault="008043C8" w:rsidP="00BF4733">
      <w:pPr>
        <w:pStyle w:val="ListParagraph"/>
        <w:numPr>
          <w:ilvl w:val="1"/>
          <w:numId w:val="1"/>
        </w:numPr>
        <w:spacing w:after="0" w:line="240" w:lineRule="auto"/>
      </w:pPr>
      <w:r>
        <w:t>Join Upper River Application (action item)</w:t>
      </w:r>
    </w:p>
    <w:p w14:paraId="7C6ACEDC" w14:textId="1A308A77" w:rsidR="008043C8" w:rsidRDefault="008043C8" w:rsidP="00BF4733">
      <w:pPr>
        <w:pStyle w:val="ListParagraph"/>
        <w:numPr>
          <w:ilvl w:val="1"/>
          <w:numId w:val="1"/>
        </w:numPr>
        <w:spacing w:after="0" w:line="240" w:lineRule="auto"/>
      </w:pPr>
      <w:r>
        <w:t>Yribarren, Lackey Wells/ WWD</w:t>
      </w:r>
    </w:p>
    <w:p w14:paraId="533CAF6D" w14:textId="5DD986E6" w:rsidR="008043C8" w:rsidRDefault="008043C8" w:rsidP="00BF4733">
      <w:pPr>
        <w:pStyle w:val="ListParagraph"/>
        <w:numPr>
          <w:ilvl w:val="1"/>
          <w:numId w:val="1"/>
        </w:numPr>
        <w:spacing w:after="0" w:line="240" w:lineRule="auto"/>
      </w:pPr>
      <w:r>
        <w:t>Tracker Spray Boat</w:t>
      </w:r>
    </w:p>
    <w:p w14:paraId="7D190A54" w14:textId="5DEEDF7E" w:rsidR="000E548A" w:rsidRDefault="000E548A" w:rsidP="00BF4733">
      <w:pPr>
        <w:pStyle w:val="ListParagraph"/>
        <w:numPr>
          <w:ilvl w:val="1"/>
          <w:numId w:val="1"/>
        </w:numPr>
        <w:spacing w:after="0" w:line="240" w:lineRule="auto"/>
      </w:pPr>
      <w:r>
        <w:t>Water Treatment Plant Pigging (action item)</w:t>
      </w:r>
    </w:p>
    <w:p w14:paraId="595757CF" w14:textId="77777777" w:rsidR="00B07A67" w:rsidRDefault="00B07A67" w:rsidP="00A85131">
      <w:pPr>
        <w:spacing w:after="0" w:line="240" w:lineRule="auto"/>
        <w:ind w:left="1080"/>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7B095BB1" w14:textId="77777777" w:rsidR="00BF4733" w:rsidRPr="00BF4733" w:rsidRDefault="004E4C98" w:rsidP="00BF4733">
      <w:pPr>
        <w:pStyle w:val="ListParagraph"/>
        <w:numPr>
          <w:ilvl w:val="1"/>
          <w:numId w:val="1"/>
        </w:numPr>
        <w:spacing w:after="0"/>
        <w:rPr>
          <w:b/>
        </w:rPr>
      </w:pPr>
      <w:bookmarkStart w:id="1" w:name="_Hlk50550716"/>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138D3EB7" w:rsidR="00BF4733" w:rsidRDefault="00BF4733" w:rsidP="00BF4733">
      <w:pPr>
        <w:spacing w:after="0"/>
        <w:ind w:left="720" w:firstLine="720"/>
      </w:pPr>
      <w:r>
        <w:t>Name of Case: James Irrigation District v. KRWA, et al.</w:t>
      </w:r>
    </w:p>
    <w:bookmarkEnd w:id="1"/>
    <w:p w14:paraId="0F3A6C10" w14:textId="4F504C5F" w:rsidR="002B306F" w:rsidRDefault="002B306F" w:rsidP="002B306F">
      <w:pPr>
        <w:spacing w:after="0"/>
      </w:pPr>
    </w:p>
    <w:p w14:paraId="7EE1EB1E" w14:textId="44859324" w:rsidR="00D93ABF" w:rsidRPr="00BF4733" w:rsidRDefault="00D93ABF" w:rsidP="00D93ABF">
      <w:pPr>
        <w:pStyle w:val="ListParagraph"/>
        <w:numPr>
          <w:ilvl w:val="1"/>
          <w:numId w:val="1"/>
        </w:numPr>
        <w:spacing w:after="0"/>
        <w:rPr>
          <w:b/>
        </w:rPr>
      </w:pPr>
      <w:r w:rsidRPr="00BF4733">
        <w:rPr>
          <w:b/>
        </w:rPr>
        <w:t xml:space="preserve">CONFERENCE WITH LEGAL COUNSEL – </w:t>
      </w:r>
      <w:r>
        <w:rPr>
          <w:b/>
        </w:rPr>
        <w:t>POTENTIAL</w:t>
      </w:r>
      <w:r w:rsidRPr="00BF4733">
        <w:rPr>
          <w:b/>
        </w:rPr>
        <w:t xml:space="preserve"> LITIGATION</w:t>
      </w:r>
      <w:r>
        <w:rPr>
          <w:b/>
        </w:rPr>
        <w:t xml:space="preserve"> – 1 case</w:t>
      </w:r>
    </w:p>
    <w:p w14:paraId="3C05DA0E" w14:textId="77777777" w:rsidR="00D93ABF" w:rsidRDefault="00D93ABF" w:rsidP="00D93ABF">
      <w:pPr>
        <w:spacing w:after="0"/>
        <w:ind w:left="720" w:firstLine="720"/>
      </w:pPr>
      <w:r>
        <w:t>Closed Session pursuant to Government Code Section 54956.9(d)(1)</w:t>
      </w:r>
    </w:p>
    <w:p w14:paraId="531B0DDF" w14:textId="0322C318" w:rsidR="00D93ABF" w:rsidRPr="00D93ABF" w:rsidRDefault="00D93ABF" w:rsidP="00D93ABF">
      <w:pPr>
        <w:spacing w:after="0"/>
        <w:ind w:left="720" w:firstLine="720"/>
        <w:rPr>
          <w:rFonts w:cstheme="minorHAnsi"/>
          <w:color w:val="000000"/>
          <w:szCs w:val="20"/>
        </w:rPr>
      </w:pPr>
    </w:p>
    <w:p w14:paraId="058C784C" w14:textId="795F2BAA" w:rsidR="002B306F" w:rsidRPr="00C73745" w:rsidRDefault="002B306F" w:rsidP="002B306F">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78EF9C5A" w14:textId="1B7E0C8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 xml:space="preserve">Property: </w:t>
      </w:r>
      <w:r>
        <w:rPr>
          <w:rFonts w:cstheme="minorHAnsi"/>
          <w:color w:val="000000"/>
          <w:szCs w:val="20"/>
        </w:rPr>
        <w:t>Fresno Slough Water District land</w:t>
      </w:r>
    </w:p>
    <w:p w14:paraId="1B4E1100"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Pr>
          <w:rFonts w:cstheme="minorHAnsi"/>
          <w:color w:val="000000"/>
          <w:szCs w:val="20"/>
        </w:rPr>
        <w:t xml:space="preserve"> Danny M Wade &amp;</w:t>
      </w:r>
      <w:r w:rsidRPr="00C73745">
        <w:rPr>
          <w:rFonts w:cstheme="minorHAnsi"/>
          <w:color w:val="000000"/>
          <w:szCs w:val="20"/>
        </w:rPr>
        <w:t xml:space="preserve"> </w:t>
      </w:r>
      <w:r>
        <w:rPr>
          <w:rFonts w:cstheme="minorHAnsi"/>
          <w:color w:val="000000"/>
          <w:szCs w:val="20"/>
        </w:rPr>
        <w:t xml:space="preserve">Rodney D </w:t>
      </w:r>
      <w:r w:rsidRPr="00C73745">
        <w:rPr>
          <w:rFonts w:cstheme="minorHAnsi"/>
          <w:color w:val="000000"/>
          <w:szCs w:val="20"/>
        </w:rPr>
        <w:t>Wade</w:t>
      </w:r>
    </w:p>
    <w:p w14:paraId="1CEEDA7C" w14:textId="2A4041DA"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w:t>
      </w:r>
      <w:r>
        <w:rPr>
          <w:rFonts w:cstheme="minorHAnsi"/>
          <w:color w:val="000000"/>
          <w:szCs w:val="20"/>
        </w:rPr>
        <w:t xml:space="preserve"> Angiola WD</w:t>
      </w:r>
    </w:p>
    <w:p w14:paraId="205CBDA4" w14:textId="0E0089FC" w:rsidR="000744D9" w:rsidRDefault="002B306F" w:rsidP="000744D9">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5BA35F4" w14:textId="13B4AE54" w:rsidR="000744D9" w:rsidRDefault="000744D9" w:rsidP="000744D9">
      <w:pPr>
        <w:tabs>
          <w:tab w:val="left" w:pos="1080"/>
        </w:tabs>
        <w:spacing w:after="0" w:line="240" w:lineRule="auto"/>
        <w:ind w:left="1440"/>
        <w:rPr>
          <w:rFonts w:cstheme="minorHAnsi"/>
          <w:color w:val="000000"/>
          <w:szCs w:val="20"/>
        </w:rPr>
      </w:pPr>
    </w:p>
    <w:p w14:paraId="13236CF5" w14:textId="2C6EFD7E" w:rsidR="000744D9" w:rsidRPr="000744D9" w:rsidRDefault="000744D9" w:rsidP="000744D9">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49F5FBF" w14:textId="6733D14C" w:rsidR="000744D9" w:rsidRPr="004D6B9D" w:rsidRDefault="000744D9" w:rsidP="000744D9">
      <w:pPr>
        <w:ind w:left="720" w:firstLine="720"/>
      </w:pPr>
      <w:r w:rsidRPr="004D6B9D">
        <w:t>Closed Session pursuant to California Government Code Section 54956.9(d)(1).</w:t>
      </w:r>
    </w:p>
    <w:p w14:paraId="3C33D5D8" w14:textId="44E58C33" w:rsidR="00590711" w:rsidRPr="00590711" w:rsidRDefault="000744D9" w:rsidP="00590711">
      <w:pPr>
        <w:pStyle w:val="ListParagraph"/>
        <w:numPr>
          <w:ilvl w:val="2"/>
          <w:numId w:val="1"/>
        </w:numPr>
        <w:spacing w:after="0" w:line="240" w:lineRule="auto"/>
        <w:contextualSpacing w:val="0"/>
        <w:rPr>
          <w:rFonts w:eastAsia="Times New Roman"/>
        </w:rPr>
      </w:pPr>
      <w:r w:rsidRPr="004D6B9D">
        <w:rPr>
          <w:rFonts w:eastAsia="Times New Roman"/>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2B9FA1DA" w14:textId="77777777" w:rsidR="00590711" w:rsidRDefault="00590711" w:rsidP="00590711">
      <w:pPr>
        <w:pStyle w:val="ListParagraph"/>
        <w:numPr>
          <w:ilvl w:val="2"/>
          <w:numId w:val="1"/>
        </w:numPr>
        <w:spacing w:after="0" w:line="240" w:lineRule="auto"/>
        <w:rPr>
          <w:rFonts w:eastAsia="Times New Roman"/>
        </w:rPr>
      </w:pPr>
      <w:r>
        <w:rPr>
          <w:rFonts w:eastAsia="Times New Roman"/>
        </w:rPr>
        <w:t xml:space="preserve">Name of case: Center for Biological Diversity, Restore the Delta, and Planning and Conservation League v. United States Bureau of Reclamation, Tranquillity Irrigation District, et al.   In the </w:t>
      </w:r>
      <w:r>
        <w:rPr>
          <w:rFonts w:eastAsia="Times New Roman"/>
        </w:rPr>
        <w:lastRenderedPageBreak/>
        <w:t>United States District Court for the Eastern District of California, Case No. 1:20-cv-00706 DAD-EPG.</w:t>
      </w:r>
    </w:p>
    <w:p w14:paraId="6BA4D03B" w14:textId="44460A17" w:rsidR="000744D9" w:rsidRPr="004D6B9D" w:rsidRDefault="000744D9" w:rsidP="000744D9">
      <w:pPr>
        <w:pStyle w:val="ListParagraph"/>
        <w:tabs>
          <w:tab w:val="left" w:pos="1080"/>
        </w:tabs>
        <w:spacing w:after="0" w:line="240" w:lineRule="auto"/>
        <w:ind w:left="2160"/>
        <w:rPr>
          <w:rFonts w:cstheme="minorHAnsi"/>
          <w:color w:val="000000"/>
          <w:szCs w:val="20"/>
        </w:rPr>
      </w:pPr>
    </w:p>
    <w:p w14:paraId="64FF697D" w14:textId="77777777" w:rsidR="004C25EC" w:rsidRDefault="004C25EC" w:rsidP="002B306F">
      <w:pPr>
        <w:tabs>
          <w:tab w:val="left" w:pos="1080"/>
        </w:tabs>
        <w:spacing w:after="0" w:line="240" w:lineRule="auto"/>
        <w:ind w:left="1440"/>
        <w:rPr>
          <w:rFonts w:cstheme="minorHAnsi"/>
          <w:color w:val="000000"/>
          <w:szCs w:val="20"/>
        </w:rPr>
      </w:pPr>
    </w:p>
    <w:p w14:paraId="47302E8D" w14:textId="5797147E" w:rsid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Reports out of Closed Session – if any</w:t>
      </w:r>
    </w:p>
    <w:p w14:paraId="59FA0528" w14:textId="77777777" w:rsidR="00B9608D" w:rsidRDefault="00B9608D" w:rsidP="00B9608D">
      <w:pPr>
        <w:pStyle w:val="ListParagraph"/>
        <w:tabs>
          <w:tab w:val="left" w:pos="1080"/>
        </w:tabs>
        <w:spacing w:after="0" w:line="240" w:lineRule="auto"/>
        <w:rPr>
          <w:rFonts w:cstheme="minorHAnsi"/>
          <w:color w:val="000000"/>
          <w:szCs w:val="20"/>
        </w:rPr>
      </w:pPr>
    </w:p>
    <w:p w14:paraId="43B9D477" w14:textId="19AE87A9" w:rsidR="00B9608D" w:rsidRP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Adjourn</w:t>
      </w:r>
    </w:p>
    <w:p w14:paraId="568EB8F2" w14:textId="642028A5" w:rsidR="002B306F" w:rsidRDefault="002B306F" w:rsidP="002B306F">
      <w:pPr>
        <w:pStyle w:val="ListParagraph"/>
        <w:spacing w:after="0"/>
        <w:ind w:left="1440"/>
      </w:pPr>
    </w:p>
    <w:p w14:paraId="57E5B4B2" w14:textId="77777777" w:rsidR="00C73745" w:rsidRPr="009A5BD4" w:rsidRDefault="00191BD4" w:rsidP="00BF4733">
      <w:pPr>
        <w:rPr>
          <w:rFonts w:cstheme="minorHAnsi"/>
          <w:sz w:val="16"/>
          <w:szCs w:val="16"/>
        </w:rPr>
      </w:pPr>
      <w:r w:rsidRPr="009A5BD4">
        <w:rPr>
          <w:rFonts w:ascii="Times New Roman" w:hAnsi="Times New Roman"/>
          <w:b/>
          <w:sz w:val="16"/>
          <w:szCs w:val="16"/>
        </w:rPr>
        <w:t>NOTE:  The agenda items may not be presented in the order they are listed.  Persons wishing to discuss an item that was taken out of order will have the opportunity to do so.  All agenda items listed are considered to be discussion and/or action items.</w:t>
      </w:r>
      <w:r w:rsidRPr="009A5BD4">
        <w:rPr>
          <w:rStyle w:val="FootnoteReference"/>
          <w:rFonts w:ascii="Times New Roman" w:hAnsi="Times New Roman"/>
          <w:sz w:val="16"/>
          <w:szCs w:val="16"/>
        </w:rPr>
        <w:t xml:space="preserve"> </w:t>
      </w:r>
      <w:r w:rsidRPr="009A5BD4">
        <w:rPr>
          <w:rFonts w:ascii="Times New Roman" w:hAnsi="Times New Roman"/>
          <w:sz w:val="16"/>
          <w:szCs w:val="16"/>
        </w:rPr>
        <w:t xml:space="preserve"> </w:t>
      </w:r>
      <w:r w:rsidRPr="009A5BD4">
        <w:rPr>
          <w:rFonts w:ascii="Times New Roman" w:hAnsi="Times New Roman"/>
          <w:b/>
          <w:bCs/>
          <w:sz w:val="16"/>
          <w:szCs w:val="16"/>
        </w:rPr>
        <w:t>Materials related to an item on this agenda that are public documents and are submitted after distribution and posting of the agenda are available for public inspection in the District's office at 25390 W. Silveira Street, Tranquillity, during normal business hours.  Documents that are public documents provided by others during a meeting will be available at the same location during business hours after the meeting. </w:t>
      </w:r>
      <w:r w:rsidRPr="009A5BD4">
        <w:rPr>
          <w:rFonts w:ascii="Times New Roman" w:hAnsi="Times New Roman"/>
          <w:b/>
          <w:i/>
          <w:iCs/>
          <w:sz w:val="16"/>
          <w:szCs w:val="16"/>
          <w:u w:val="single"/>
        </w:rPr>
        <w:t>Individuals needing special assistance in order to participate in this meeting should contact the District Secretary for such assistance or accommodation prior to the meeting.</w:t>
      </w:r>
    </w:p>
    <w:sectPr w:rsidR="00C73745" w:rsidRPr="009A5BD4" w:rsidSect="002B30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62F70"/>
    <w:multiLevelType w:val="hybridMultilevel"/>
    <w:tmpl w:val="7668FAEA"/>
    <w:lvl w:ilvl="0" w:tplc="7C6CB9B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7196"/>
    <w:multiLevelType w:val="hybridMultilevel"/>
    <w:tmpl w:val="EC4CE7F8"/>
    <w:lvl w:ilvl="0" w:tplc="0D48EE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7"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C34632"/>
    <w:multiLevelType w:val="hybridMultilevel"/>
    <w:tmpl w:val="B0148108"/>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16cid:durableId="249391899">
    <w:abstractNumId w:val="9"/>
  </w:num>
  <w:num w:numId="2" w16cid:durableId="999819164">
    <w:abstractNumId w:val="6"/>
  </w:num>
  <w:num w:numId="3" w16cid:durableId="422190787">
    <w:abstractNumId w:val="0"/>
  </w:num>
  <w:num w:numId="4" w16cid:durableId="19870960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9082192">
    <w:abstractNumId w:val="7"/>
  </w:num>
  <w:num w:numId="6" w16cid:durableId="393047174">
    <w:abstractNumId w:val="1"/>
  </w:num>
  <w:num w:numId="7" w16cid:durableId="1144154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2016993">
    <w:abstractNumId w:val="8"/>
  </w:num>
  <w:num w:numId="9" w16cid:durableId="945238719">
    <w:abstractNumId w:val="2"/>
  </w:num>
  <w:num w:numId="10" w16cid:durableId="1915241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02148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15CE6"/>
    <w:rsid w:val="000202A7"/>
    <w:rsid w:val="00032A8E"/>
    <w:rsid w:val="00033015"/>
    <w:rsid w:val="00037C62"/>
    <w:rsid w:val="00042FB2"/>
    <w:rsid w:val="00043284"/>
    <w:rsid w:val="00054F3E"/>
    <w:rsid w:val="000564AD"/>
    <w:rsid w:val="000744D9"/>
    <w:rsid w:val="00082C92"/>
    <w:rsid w:val="00084C4D"/>
    <w:rsid w:val="00087617"/>
    <w:rsid w:val="000A67B1"/>
    <w:rsid w:val="000C6D5D"/>
    <w:rsid w:val="000E25CE"/>
    <w:rsid w:val="000E548A"/>
    <w:rsid w:val="00106EF5"/>
    <w:rsid w:val="00122E06"/>
    <w:rsid w:val="00142E58"/>
    <w:rsid w:val="00170516"/>
    <w:rsid w:val="0018395E"/>
    <w:rsid w:val="00183B79"/>
    <w:rsid w:val="00191BD4"/>
    <w:rsid w:val="00195AFA"/>
    <w:rsid w:val="00195DD8"/>
    <w:rsid w:val="001A41D9"/>
    <w:rsid w:val="001B2FED"/>
    <w:rsid w:val="001B3C56"/>
    <w:rsid w:val="001C75B6"/>
    <w:rsid w:val="001D772F"/>
    <w:rsid w:val="0020544A"/>
    <w:rsid w:val="00210AD3"/>
    <w:rsid w:val="00221C94"/>
    <w:rsid w:val="0022229E"/>
    <w:rsid w:val="002377DA"/>
    <w:rsid w:val="00243A8B"/>
    <w:rsid w:val="0025135A"/>
    <w:rsid w:val="00261791"/>
    <w:rsid w:val="00264F61"/>
    <w:rsid w:val="002934AE"/>
    <w:rsid w:val="002A29AF"/>
    <w:rsid w:val="002A73D2"/>
    <w:rsid w:val="002B306F"/>
    <w:rsid w:val="002B578B"/>
    <w:rsid w:val="002C7096"/>
    <w:rsid w:val="002D21CB"/>
    <w:rsid w:val="003022EB"/>
    <w:rsid w:val="00323CF8"/>
    <w:rsid w:val="00335DD1"/>
    <w:rsid w:val="00343104"/>
    <w:rsid w:val="00391A79"/>
    <w:rsid w:val="00394532"/>
    <w:rsid w:val="00396AC1"/>
    <w:rsid w:val="003A092B"/>
    <w:rsid w:val="003A6BF2"/>
    <w:rsid w:val="003A7132"/>
    <w:rsid w:val="003B246B"/>
    <w:rsid w:val="003D0DB2"/>
    <w:rsid w:val="003D5D66"/>
    <w:rsid w:val="003E1355"/>
    <w:rsid w:val="003E6FB7"/>
    <w:rsid w:val="003F4C26"/>
    <w:rsid w:val="004114F8"/>
    <w:rsid w:val="00424FAA"/>
    <w:rsid w:val="00427A60"/>
    <w:rsid w:val="00433F9D"/>
    <w:rsid w:val="004407BF"/>
    <w:rsid w:val="00447AE3"/>
    <w:rsid w:val="004710A8"/>
    <w:rsid w:val="00483460"/>
    <w:rsid w:val="00491FD8"/>
    <w:rsid w:val="004A1974"/>
    <w:rsid w:val="004A47B4"/>
    <w:rsid w:val="004C25EC"/>
    <w:rsid w:val="004D410C"/>
    <w:rsid w:val="004D6B9D"/>
    <w:rsid w:val="004E4C98"/>
    <w:rsid w:val="0051565C"/>
    <w:rsid w:val="00524AB1"/>
    <w:rsid w:val="005251D8"/>
    <w:rsid w:val="00531133"/>
    <w:rsid w:val="005360FE"/>
    <w:rsid w:val="00542DC0"/>
    <w:rsid w:val="005700DB"/>
    <w:rsid w:val="005745C3"/>
    <w:rsid w:val="00575087"/>
    <w:rsid w:val="0058643C"/>
    <w:rsid w:val="0058731F"/>
    <w:rsid w:val="00590711"/>
    <w:rsid w:val="005929C5"/>
    <w:rsid w:val="005B098E"/>
    <w:rsid w:val="005B1B71"/>
    <w:rsid w:val="005B4EC9"/>
    <w:rsid w:val="005D37EF"/>
    <w:rsid w:val="005D61B5"/>
    <w:rsid w:val="005D691E"/>
    <w:rsid w:val="005F0894"/>
    <w:rsid w:val="005F25CF"/>
    <w:rsid w:val="006154A5"/>
    <w:rsid w:val="006702B1"/>
    <w:rsid w:val="0067155F"/>
    <w:rsid w:val="006721E1"/>
    <w:rsid w:val="00673322"/>
    <w:rsid w:val="006843B7"/>
    <w:rsid w:val="0068636E"/>
    <w:rsid w:val="00690B36"/>
    <w:rsid w:val="00697340"/>
    <w:rsid w:val="006A01DD"/>
    <w:rsid w:val="006D3C4C"/>
    <w:rsid w:val="006D43CF"/>
    <w:rsid w:val="006F170C"/>
    <w:rsid w:val="006F549B"/>
    <w:rsid w:val="007523A8"/>
    <w:rsid w:val="00754742"/>
    <w:rsid w:val="007569CA"/>
    <w:rsid w:val="00766134"/>
    <w:rsid w:val="00793A3C"/>
    <w:rsid w:val="00796142"/>
    <w:rsid w:val="007C3D80"/>
    <w:rsid w:val="007D2648"/>
    <w:rsid w:val="007D3B3D"/>
    <w:rsid w:val="007E424B"/>
    <w:rsid w:val="008043C8"/>
    <w:rsid w:val="00811EF2"/>
    <w:rsid w:val="00814067"/>
    <w:rsid w:val="008222D6"/>
    <w:rsid w:val="00847796"/>
    <w:rsid w:val="00857344"/>
    <w:rsid w:val="00861883"/>
    <w:rsid w:val="00882B35"/>
    <w:rsid w:val="008875A6"/>
    <w:rsid w:val="00896140"/>
    <w:rsid w:val="008A4C03"/>
    <w:rsid w:val="008B2880"/>
    <w:rsid w:val="008D50D4"/>
    <w:rsid w:val="008E2D95"/>
    <w:rsid w:val="008F086D"/>
    <w:rsid w:val="00905E94"/>
    <w:rsid w:val="00916137"/>
    <w:rsid w:val="0092239C"/>
    <w:rsid w:val="009275DB"/>
    <w:rsid w:val="00937BA1"/>
    <w:rsid w:val="00942BFD"/>
    <w:rsid w:val="00962B6E"/>
    <w:rsid w:val="00966619"/>
    <w:rsid w:val="009813C6"/>
    <w:rsid w:val="00995BBC"/>
    <w:rsid w:val="009A3302"/>
    <w:rsid w:val="009A5BD4"/>
    <w:rsid w:val="009B019F"/>
    <w:rsid w:val="009B4C1C"/>
    <w:rsid w:val="009F2994"/>
    <w:rsid w:val="00A20F8F"/>
    <w:rsid w:val="00A4276D"/>
    <w:rsid w:val="00A42F76"/>
    <w:rsid w:val="00A45813"/>
    <w:rsid w:val="00A46A28"/>
    <w:rsid w:val="00A54EE2"/>
    <w:rsid w:val="00A558E4"/>
    <w:rsid w:val="00A564D0"/>
    <w:rsid w:val="00A57060"/>
    <w:rsid w:val="00A6682F"/>
    <w:rsid w:val="00A67220"/>
    <w:rsid w:val="00A67A33"/>
    <w:rsid w:val="00A83B8D"/>
    <w:rsid w:val="00A85131"/>
    <w:rsid w:val="00A8721E"/>
    <w:rsid w:val="00AA0B45"/>
    <w:rsid w:val="00AB1E3C"/>
    <w:rsid w:val="00AC7675"/>
    <w:rsid w:val="00AD1D24"/>
    <w:rsid w:val="00AE0CC5"/>
    <w:rsid w:val="00B01027"/>
    <w:rsid w:val="00B02872"/>
    <w:rsid w:val="00B07A67"/>
    <w:rsid w:val="00B235BB"/>
    <w:rsid w:val="00B3253F"/>
    <w:rsid w:val="00B63F47"/>
    <w:rsid w:val="00B874BE"/>
    <w:rsid w:val="00B9608D"/>
    <w:rsid w:val="00BC2B71"/>
    <w:rsid w:val="00BC5FF2"/>
    <w:rsid w:val="00BD40F5"/>
    <w:rsid w:val="00BE6BDA"/>
    <w:rsid w:val="00BE7EA6"/>
    <w:rsid w:val="00BF4733"/>
    <w:rsid w:val="00C11CE9"/>
    <w:rsid w:val="00C2276C"/>
    <w:rsid w:val="00C31BBB"/>
    <w:rsid w:val="00C65FD2"/>
    <w:rsid w:val="00C73745"/>
    <w:rsid w:val="00C825B7"/>
    <w:rsid w:val="00C91AB7"/>
    <w:rsid w:val="00CB4D44"/>
    <w:rsid w:val="00CB794A"/>
    <w:rsid w:val="00CD2508"/>
    <w:rsid w:val="00CE1A5B"/>
    <w:rsid w:val="00CE4FBB"/>
    <w:rsid w:val="00D01EDF"/>
    <w:rsid w:val="00D1299C"/>
    <w:rsid w:val="00D244E1"/>
    <w:rsid w:val="00D30700"/>
    <w:rsid w:val="00D3280E"/>
    <w:rsid w:val="00D420BF"/>
    <w:rsid w:val="00D51751"/>
    <w:rsid w:val="00D912E1"/>
    <w:rsid w:val="00D93ABF"/>
    <w:rsid w:val="00DB671E"/>
    <w:rsid w:val="00DC7F4A"/>
    <w:rsid w:val="00DE4671"/>
    <w:rsid w:val="00DE58A6"/>
    <w:rsid w:val="00DF1FB1"/>
    <w:rsid w:val="00E555F8"/>
    <w:rsid w:val="00E67EC2"/>
    <w:rsid w:val="00E70701"/>
    <w:rsid w:val="00E73FED"/>
    <w:rsid w:val="00E8779C"/>
    <w:rsid w:val="00EA23C9"/>
    <w:rsid w:val="00EA4CAA"/>
    <w:rsid w:val="00EB3ED1"/>
    <w:rsid w:val="00EC0C81"/>
    <w:rsid w:val="00EC3040"/>
    <w:rsid w:val="00ED005E"/>
    <w:rsid w:val="00ED2265"/>
    <w:rsid w:val="00ED58B5"/>
    <w:rsid w:val="00ED7881"/>
    <w:rsid w:val="00F04F0D"/>
    <w:rsid w:val="00F125A9"/>
    <w:rsid w:val="00F27639"/>
    <w:rsid w:val="00F31628"/>
    <w:rsid w:val="00F408AB"/>
    <w:rsid w:val="00F46DEB"/>
    <w:rsid w:val="00F47648"/>
    <w:rsid w:val="00F6079D"/>
    <w:rsid w:val="00FA71DD"/>
    <w:rsid w:val="00FB3836"/>
    <w:rsid w:val="00FB3881"/>
    <w:rsid w:val="00FC01BB"/>
    <w:rsid w:val="00FD5D1C"/>
    <w:rsid w:val="00FD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675">
      <w:bodyDiv w:val="1"/>
      <w:marLeft w:val="0"/>
      <w:marRight w:val="0"/>
      <w:marTop w:val="0"/>
      <w:marBottom w:val="0"/>
      <w:divBdr>
        <w:top w:val="none" w:sz="0" w:space="0" w:color="auto"/>
        <w:left w:val="none" w:sz="0" w:space="0" w:color="auto"/>
        <w:bottom w:val="none" w:sz="0" w:space="0" w:color="auto"/>
        <w:right w:val="none" w:sz="0" w:space="0" w:color="auto"/>
      </w:divBdr>
    </w:div>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636184815">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89404315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5</cp:revision>
  <cp:lastPrinted>2022-05-12T13:58:00Z</cp:lastPrinted>
  <dcterms:created xsi:type="dcterms:W3CDTF">2022-06-07T15:43:00Z</dcterms:created>
  <dcterms:modified xsi:type="dcterms:W3CDTF">2022-06-09T15:16:00Z</dcterms:modified>
</cp:coreProperties>
</file>